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857" w:rsidRPr="008113D5" w:rsidRDefault="00C16FE8">
      <w:pPr>
        <w:pStyle w:val="Title"/>
        <w:ind w:firstLine="0"/>
        <w:rPr>
          <w:rFonts w:ascii="Times New Roman" w:hAnsi="Times New Roman"/>
          <w:sz w:val="28"/>
        </w:rPr>
      </w:pPr>
      <w:r w:rsidRPr="008113D5">
        <w:rPr>
          <w:rFonts w:ascii="Times New Roman" w:hAnsi="Times New Roman"/>
          <w:sz w:val="28"/>
        </w:rPr>
        <w:t>CHAPTER 7</w:t>
      </w:r>
      <w:r w:rsidR="00FD0857" w:rsidRPr="008113D5">
        <w:rPr>
          <w:rFonts w:ascii="Times New Roman" w:hAnsi="Times New Roman"/>
          <w:sz w:val="28"/>
        </w:rPr>
        <w:t>: OPTIMAL RISKY PORTFOLIOS</w:t>
      </w:r>
    </w:p>
    <w:p w:rsidR="00FD0857" w:rsidRPr="008113D5" w:rsidRDefault="00FD0857" w:rsidP="000E7F65">
      <w:pPr>
        <w:widowControl w:val="0"/>
        <w:spacing w:line="200" w:lineRule="exact"/>
        <w:rPr>
          <w:rFonts w:ascii="Times New Roman" w:hAnsi="Times New Roman"/>
        </w:rPr>
      </w:pPr>
    </w:p>
    <w:p w:rsidR="00FD0857" w:rsidRPr="008113D5" w:rsidRDefault="00FD0857" w:rsidP="000E7F65">
      <w:pPr>
        <w:widowControl w:val="0"/>
        <w:spacing w:line="220" w:lineRule="exact"/>
        <w:rPr>
          <w:rFonts w:ascii="Times New Roman" w:hAnsi="Times New Roman"/>
        </w:rPr>
      </w:pPr>
    </w:p>
    <w:p w:rsidR="009C38A2" w:rsidRPr="008113D5" w:rsidRDefault="009C38A2" w:rsidP="00C91A48">
      <w:pPr>
        <w:widowControl w:val="0"/>
        <w:rPr>
          <w:rFonts w:ascii="Times New Roman" w:hAnsi="Times New Roman"/>
          <w:b/>
        </w:rPr>
      </w:pPr>
      <w:r w:rsidRPr="008113D5">
        <w:rPr>
          <w:rFonts w:ascii="Times New Roman" w:hAnsi="Times New Roman"/>
          <w:b/>
        </w:rPr>
        <w:t xml:space="preserve">PROBLEM SETS </w:t>
      </w:r>
      <w:r w:rsidR="00D171E4">
        <w:rPr>
          <w:rFonts w:ascii="Times New Roman" w:hAnsi="Times New Roman"/>
          <w:b/>
        </w:rPr>
        <w:t xml:space="preserve"> </w:t>
      </w:r>
    </w:p>
    <w:p w:rsidR="000E7F65" w:rsidRPr="008113D5" w:rsidRDefault="000E7F65" w:rsidP="000E7F65">
      <w:pPr>
        <w:widowControl w:val="0"/>
        <w:spacing w:line="200" w:lineRule="exact"/>
        <w:rPr>
          <w:rFonts w:ascii="Times New Roman" w:hAnsi="Times New Roman"/>
        </w:rPr>
      </w:pPr>
    </w:p>
    <w:p w:rsidR="000E7F65" w:rsidRPr="008113D5" w:rsidRDefault="000E7F65" w:rsidP="000E7F65">
      <w:pPr>
        <w:widowControl w:val="0"/>
        <w:spacing w:line="220" w:lineRule="exact"/>
        <w:rPr>
          <w:rFonts w:ascii="Times New Roman" w:hAnsi="Times New Roman"/>
        </w:rPr>
      </w:pPr>
    </w:p>
    <w:p w:rsidR="000E7F65" w:rsidRPr="008113D5" w:rsidRDefault="000E7F65" w:rsidP="000E7F65">
      <w:pPr>
        <w:widowControl w:val="0"/>
        <w:spacing w:line="220" w:lineRule="exact"/>
        <w:rPr>
          <w:rFonts w:ascii="Times New Roman" w:hAnsi="Times New Roman"/>
        </w:rPr>
      </w:pPr>
    </w:p>
    <w:p w:rsidR="00FD0857" w:rsidRPr="008113D5" w:rsidRDefault="00EE407E" w:rsidP="000E7F65">
      <w:pPr>
        <w:widowControl w:val="0"/>
        <w:spacing w:after="100"/>
        <w:ind w:left="540" w:hanging="540"/>
        <w:rPr>
          <w:rFonts w:ascii="Times New Roman" w:hAnsi="Times New Roman"/>
        </w:rPr>
      </w:pPr>
      <w:r w:rsidRPr="008113D5">
        <w:rPr>
          <w:rFonts w:ascii="Times New Roman" w:hAnsi="Times New Roman"/>
        </w:rPr>
        <w:t>4</w:t>
      </w:r>
      <w:r w:rsidR="00FD0857" w:rsidRPr="008113D5">
        <w:rPr>
          <w:rFonts w:ascii="Times New Roman" w:hAnsi="Times New Roman"/>
        </w:rPr>
        <w:t>.</w:t>
      </w:r>
      <w:r w:rsidR="00FD0857" w:rsidRPr="008113D5">
        <w:rPr>
          <w:rFonts w:ascii="Times New Roman" w:hAnsi="Times New Roman"/>
        </w:rPr>
        <w:tab/>
        <w:t>The parameters of the opportunity set are:</w:t>
      </w:r>
    </w:p>
    <w:p w:rsidR="00FD0857" w:rsidRPr="00407295" w:rsidRDefault="00FD0857" w:rsidP="000E7F65">
      <w:pPr>
        <w:widowControl w:val="0"/>
        <w:spacing w:after="100"/>
        <w:ind w:left="1080"/>
        <w:rPr>
          <w:rFonts w:ascii="Times New Roman" w:hAnsi="Times New Roman"/>
          <w:lang w:val="pt-BR"/>
        </w:rPr>
      </w:pPr>
      <w:r w:rsidRPr="00E30D2A">
        <w:rPr>
          <w:rFonts w:ascii="Times New Roman" w:hAnsi="Times New Roman"/>
          <w:i/>
          <w:lang w:val="pt-BR"/>
        </w:rPr>
        <w:t>E</w:t>
      </w:r>
      <w:r w:rsidRPr="00407295">
        <w:rPr>
          <w:rFonts w:ascii="Times New Roman" w:hAnsi="Times New Roman"/>
          <w:lang w:val="pt-BR"/>
        </w:rPr>
        <w:t>(</w:t>
      </w:r>
      <w:proofErr w:type="spellStart"/>
      <w:r w:rsidRPr="00E30D2A">
        <w:rPr>
          <w:rFonts w:ascii="Times New Roman" w:hAnsi="Times New Roman"/>
          <w:i/>
          <w:lang w:val="pt-BR"/>
        </w:rPr>
        <w:t>r</w:t>
      </w:r>
      <w:r w:rsidRPr="00E30D2A">
        <w:rPr>
          <w:rFonts w:ascii="Times New Roman" w:hAnsi="Times New Roman"/>
          <w:i/>
          <w:vertAlign w:val="subscript"/>
          <w:lang w:val="pt-BR"/>
        </w:rPr>
        <w:t>S</w:t>
      </w:r>
      <w:proofErr w:type="spellEnd"/>
      <w:r w:rsidRPr="00407295">
        <w:rPr>
          <w:rFonts w:ascii="Times New Roman" w:hAnsi="Times New Roman"/>
          <w:lang w:val="pt-BR"/>
        </w:rPr>
        <w:t xml:space="preserve">) = 20%, </w:t>
      </w:r>
      <w:r w:rsidRPr="00E30D2A">
        <w:rPr>
          <w:rFonts w:ascii="Times New Roman" w:hAnsi="Times New Roman"/>
          <w:i/>
          <w:lang w:val="pt-BR"/>
        </w:rPr>
        <w:t>E</w:t>
      </w:r>
      <w:r w:rsidRPr="00407295">
        <w:rPr>
          <w:rFonts w:ascii="Times New Roman" w:hAnsi="Times New Roman"/>
          <w:lang w:val="pt-BR"/>
        </w:rPr>
        <w:t>(</w:t>
      </w:r>
      <w:proofErr w:type="spellStart"/>
      <w:r w:rsidRPr="00E30D2A">
        <w:rPr>
          <w:rFonts w:ascii="Times New Roman" w:hAnsi="Times New Roman"/>
          <w:i/>
          <w:lang w:val="pt-BR"/>
        </w:rPr>
        <w:t>r</w:t>
      </w:r>
      <w:r w:rsidRPr="00E30D2A">
        <w:rPr>
          <w:rFonts w:ascii="Times New Roman" w:hAnsi="Times New Roman"/>
          <w:i/>
          <w:vertAlign w:val="subscript"/>
          <w:lang w:val="pt-BR"/>
        </w:rPr>
        <w:t>B</w:t>
      </w:r>
      <w:proofErr w:type="spellEnd"/>
      <w:r w:rsidRPr="00407295">
        <w:rPr>
          <w:rFonts w:ascii="Times New Roman" w:hAnsi="Times New Roman"/>
          <w:lang w:val="pt-BR"/>
        </w:rPr>
        <w:t xml:space="preserve">) = 12%, </w:t>
      </w:r>
      <w:r w:rsidR="008113D5">
        <w:rPr>
          <w:rFonts w:ascii="Times New Roman" w:hAnsi="Times New Roman"/>
        </w:rPr>
        <w:t>σ</w:t>
      </w:r>
      <w:r w:rsidRPr="00E30D2A">
        <w:rPr>
          <w:rFonts w:ascii="Times New Roman" w:hAnsi="Times New Roman"/>
          <w:i/>
          <w:vertAlign w:val="subscript"/>
          <w:lang w:val="pt-BR"/>
        </w:rPr>
        <w:t>S</w:t>
      </w:r>
      <w:r w:rsidRPr="00407295">
        <w:rPr>
          <w:rFonts w:ascii="Times New Roman" w:hAnsi="Times New Roman"/>
          <w:lang w:val="pt-BR"/>
        </w:rPr>
        <w:t xml:space="preserve"> = 30%, </w:t>
      </w:r>
      <w:r w:rsidR="008113D5">
        <w:rPr>
          <w:rFonts w:ascii="Times New Roman" w:hAnsi="Times New Roman"/>
        </w:rPr>
        <w:t>σ</w:t>
      </w:r>
      <w:r w:rsidRPr="00E30D2A">
        <w:rPr>
          <w:rFonts w:ascii="Times New Roman" w:hAnsi="Times New Roman"/>
          <w:i/>
          <w:vertAlign w:val="subscript"/>
          <w:lang w:val="pt-BR"/>
        </w:rPr>
        <w:t>B</w:t>
      </w:r>
      <w:r w:rsidRPr="00407295">
        <w:rPr>
          <w:rFonts w:ascii="Times New Roman" w:hAnsi="Times New Roman"/>
          <w:lang w:val="pt-BR"/>
        </w:rPr>
        <w:t xml:space="preserve"> = 15%, </w:t>
      </w:r>
      <w:r w:rsidR="008113D5">
        <w:rPr>
          <w:rFonts w:ascii="Times New Roman" w:hAnsi="Times New Roman"/>
        </w:rPr>
        <w:t>ρ</w:t>
      </w:r>
      <w:r w:rsidR="008113D5" w:rsidRPr="00407295">
        <w:rPr>
          <w:rFonts w:ascii="Times New Roman" w:hAnsi="Times New Roman"/>
          <w:lang w:val="pt-BR"/>
        </w:rPr>
        <w:t xml:space="preserve"> = 0.10</w:t>
      </w:r>
    </w:p>
    <w:p w:rsidR="00FD0857" w:rsidRPr="008113D5" w:rsidRDefault="00FD0857" w:rsidP="000E7F65">
      <w:pPr>
        <w:widowControl w:val="0"/>
        <w:spacing w:after="100"/>
        <w:ind w:left="547"/>
        <w:rPr>
          <w:rFonts w:ascii="Times New Roman" w:hAnsi="Times New Roman"/>
        </w:rPr>
      </w:pPr>
      <w:r w:rsidRPr="008113D5">
        <w:rPr>
          <w:rFonts w:ascii="Times New Roman" w:hAnsi="Times New Roman"/>
        </w:rPr>
        <w:t>From the standard deviations and the correlation coefficient we generate the covariance matrix [note that</w:t>
      </w:r>
      <w:r w:rsidR="001F79E4" w:rsidRPr="001F79E4">
        <w:rPr>
          <w:rFonts w:ascii="Times New Roman" w:hAnsi="Times New Roman"/>
          <w:noProof/>
          <w:color w:val="FF0000"/>
          <w:position w:val="-12"/>
        </w:rPr>
      </w:r>
      <w:r w:rsidR="001F79E4" w:rsidRPr="001F79E4">
        <w:rPr>
          <w:rFonts w:ascii="Times New Roman" w:hAnsi="Times New Roman"/>
          <w:noProof/>
          <w:color w:val="FF0000"/>
          <w:position w:val="-12"/>
        </w:rPr>
        <w:object w:dxaOrig="24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15pt;height:18pt;mso-width-percent:0;mso-height-percent:0;mso-width-percent:0;mso-height-percent:0" o:ole="">
            <v:imagedata r:id="rId7" o:title=""/>
          </v:shape>
          <o:OLEObject Type="Embed" ProgID="Equation.DSMT4" ShapeID="_x0000_i1025" DrawAspect="Content" ObjectID="_1740299658" r:id="rId8"/>
        </w:object>
      </w:r>
      <w:r w:rsidRPr="008113D5">
        <w:rPr>
          <w:rFonts w:ascii="Times New Roman" w:hAnsi="Times New Roman"/>
        </w:rPr>
        <w:t>]</w:t>
      </w:r>
      <w:r w:rsidR="001F79E4">
        <w:rPr>
          <w:rFonts w:ascii="Times New Roman" w:hAnsi="Times New Roman"/>
        </w:rPr>
        <w:t xml:space="preserve"> </w:t>
      </w:r>
      <w:r w:rsidR="001F79E4" w:rsidRPr="001F79E4">
        <w:rPr>
          <w:rFonts w:ascii="Times New Roman" w:hAnsi="Times New Roman"/>
          <w:color w:val="FF0000"/>
        </w:rPr>
        <w:t>= 30 x 15 x 0.1 = 45</w:t>
      </w:r>
      <w:r w:rsidRPr="001F79E4">
        <w:rPr>
          <w:rFonts w:ascii="Times New Roman" w:hAnsi="Times New Roman"/>
          <w:color w:val="FF0000"/>
        </w:rPr>
        <w:t>:</w:t>
      </w:r>
    </w:p>
    <w:tbl>
      <w:tblPr>
        <w:tblW w:w="0" w:type="auto"/>
        <w:tblInd w:w="558" w:type="dxa"/>
        <w:tblBorders>
          <w:top w:val="nil"/>
          <w:left w:val="nil"/>
          <w:bottom w:val="nil"/>
          <w:right w:val="nil"/>
          <w:insideH w:val="nil"/>
          <w:insideV w:val="nil"/>
        </w:tblBorders>
        <w:tblLayout w:type="fixed"/>
        <w:tblLook w:val="00A0" w:firstRow="1" w:lastRow="0" w:firstColumn="1" w:lastColumn="0" w:noHBand="0" w:noVBand="0"/>
      </w:tblPr>
      <w:tblGrid>
        <w:gridCol w:w="977"/>
        <w:gridCol w:w="951"/>
        <w:gridCol w:w="977"/>
      </w:tblGrid>
      <w:tr w:rsidR="00FD0857" w:rsidRPr="008113D5">
        <w:tc>
          <w:tcPr>
            <w:tcW w:w="977" w:type="dxa"/>
          </w:tcPr>
          <w:p w:rsidR="00FD0857" w:rsidRPr="008113D5" w:rsidRDefault="00FD0857">
            <w:pPr>
              <w:widowControl w:val="0"/>
              <w:rPr>
                <w:rFonts w:ascii="Times New Roman" w:hAnsi="Times New Roman"/>
              </w:rPr>
            </w:pPr>
          </w:p>
        </w:tc>
        <w:tc>
          <w:tcPr>
            <w:tcW w:w="951" w:type="dxa"/>
            <w:tcBorders>
              <w:bottom w:val="single" w:sz="4" w:space="0" w:color="auto"/>
            </w:tcBorders>
          </w:tcPr>
          <w:p w:rsidR="00FD0857" w:rsidRPr="008113D5" w:rsidRDefault="00FD0857">
            <w:pPr>
              <w:widowControl w:val="0"/>
              <w:jc w:val="center"/>
              <w:rPr>
                <w:rFonts w:ascii="Times New Roman" w:hAnsi="Times New Roman"/>
              </w:rPr>
            </w:pPr>
            <w:r w:rsidRPr="008113D5">
              <w:rPr>
                <w:rFonts w:ascii="Times New Roman" w:hAnsi="Times New Roman"/>
              </w:rPr>
              <w:t>Bonds</w:t>
            </w:r>
          </w:p>
        </w:tc>
        <w:tc>
          <w:tcPr>
            <w:tcW w:w="977" w:type="dxa"/>
            <w:tcBorders>
              <w:bottom w:val="single" w:sz="4" w:space="0" w:color="auto"/>
            </w:tcBorders>
          </w:tcPr>
          <w:p w:rsidR="00FD0857" w:rsidRPr="008113D5" w:rsidRDefault="00FD0857">
            <w:pPr>
              <w:widowControl w:val="0"/>
              <w:jc w:val="center"/>
              <w:rPr>
                <w:rFonts w:ascii="Times New Roman" w:hAnsi="Times New Roman"/>
              </w:rPr>
            </w:pPr>
            <w:r w:rsidRPr="008113D5">
              <w:rPr>
                <w:rFonts w:ascii="Times New Roman" w:hAnsi="Times New Roman"/>
              </w:rPr>
              <w:t>Stocks</w:t>
            </w:r>
          </w:p>
        </w:tc>
      </w:tr>
      <w:tr w:rsidR="00FD0857" w:rsidRPr="008113D5">
        <w:trPr>
          <w:trHeight w:hRule="exact" w:val="280"/>
        </w:trPr>
        <w:tc>
          <w:tcPr>
            <w:tcW w:w="977" w:type="dxa"/>
            <w:vAlign w:val="bottom"/>
          </w:tcPr>
          <w:p w:rsidR="00FD0857" w:rsidRPr="008113D5" w:rsidRDefault="00FD0857">
            <w:pPr>
              <w:widowControl w:val="0"/>
              <w:rPr>
                <w:rFonts w:ascii="Times New Roman" w:hAnsi="Times New Roman"/>
              </w:rPr>
            </w:pPr>
            <w:r w:rsidRPr="008113D5">
              <w:rPr>
                <w:rFonts w:ascii="Times New Roman" w:hAnsi="Times New Roman"/>
              </w:rPr>
              <w:t>Bonds</w:t>
            </w:r>
          </w:p>
        </w:tc>
        <w:tc>
          <w:tcPr>
            <w:tcW w:w="951" w:type="dxa"/>
            <w:tcBorders>
              <w:top w:val="nil"/>
            </w:tcBorders>
            <w:vAlign w:val="bottom"/>
          </w:tcPr>
          <w:p w:rsidR="00FD0857" w:rsidRPr="008113D5" w:rsidRDefault="00FD0857">
            <w:pPr>
              <w:pStyle w:val="Footer"/>
              <w:widowControl w:val="0"/>
              <w:tabs>
                <w:tab w:val="clear" w:pos="4320"/>
                <w:tab w:val="clear" w:pos="8640"/>
                <w:tab w:val="right" w:pos="535"/>
              </w:tabs>
              <w:rPr>
                <w:rFonts w:ascii="Times New Roman" w:hAnsi="Times New Roman"/>
              </w:rPr>
            </w:pPr>
            <w:r w:rsidRPr="008113D5">
              <w:rPr>
                <w:rFonts w:ascii="Times New Roman" w:hAnsi="Times New Roman"/>
              </w:rPr>
              <w:tab/>
              <w:t>225</w:t>
            </w:r>
          </w:p>
        </w:tc>
        <w:tc>
          <w:tcPr>
            <w:tcW w:w="977" w:type="dxa"/>
            <w:tcBorders>
              <w:top w:val="nil"/>
            </w:tcBorders>
            <w:vAlign w:val="bottom"/>
          </w:tcPr>
          <w:p w:rsidR="00FD0857" w:rsidRPr="008113D5" w:rsidRDefault="00FD0857">
            <w:pPr>
              <w:pStyle w:val="Footer"/>
              <w:widowControl w:val="0"/>
              <w:tabs>
                <w:tab w:val="clear" w:pos="4320"/>
                <w:tab w:val="clear" w:pos="8640"/>
                <w:tab w:val="right" w:pos="574"/>
              </w:tabs>
              <w:rPr>
                <w:rFonts w:ascii="Times New Roman" w:hAnsi="Times New Roman"/>
              </w:rPr>
            </w:pPr>
            <w:r w:rsidRPr="008113D5">
              <w:rPr>
                <w:rFonts w:ascii="Times New Roman" w:hAnsi="Times New Roman"/>
              </w:rPr>
              <w:tab/>
            </w:r>
            <w:r w:rsidRPr="001F79E4">
              <w:rPr>
                <w:rFonts w:ascii="Times New Roman" w:hAnsi="Times New Roman"/>
                <w:color w:val="FF0000"/>
              </w:rPr>
              <w:t>45</w:t>
            </w:r>
          </w:p>
        </w:tc>
      </w:tr>
      <w:tr w:rsidR="00FD0857" w:rsidRPr="008113D5">
        <w:trPr>
          <w:trHeight w:hRule="exact" w:val="280"/>
        </w:trPr>
        <w:tc>
          <w:tcPr>
            <w:tcW w:w="977" w:type="dxa"/>
            <w:vAlign w:val="bottom"/>
          </w:tcPr>
          <w:p w:rsidR="00FD0857" w:rsidRPr="008113D5" w:rsidRDefault="00FD0857">
            <w:pPr>
              <w:widowControl w:val="0"/>
              <w:rPr>
                <w:rFonts w:ascii="Times New Roman" w:hAnsi="Times New Roman"/>
              </w:rPr>
            </w:pPr>
            <w:r w:rsidRPr="008113D5">
              <w:rPr>
                <w:rFonts w:ascii="Times New Roman" w:hAnsi="Times New Roman"/>
              </w:rPr>
              <w:t>Stocks</w:t>
            </w:r>
          </w:p>
        </w:tc>
        <w:tc>
          <w:tcPr>
            <w:tcW w:w="951" w:type="dxa"/>
            <w:vAlign w:val="bottom"/>
          </w:tcPr>
          <w:p w:rsidR="00FD0857" w:rsidRPr="008113D5" w:rsidRDefault="00FD0857">
            <w:pPr>
              <w:widowControl w:val="0"/>
              <w:tabs>
                <w:tab w:val="right" w:pos="535"/>
              </w:tabs>
              <w:rPr>
                <w:rFonts w:ascii="Times New Roman" w:hAnsi="Times New Roman"/>
              </w:rPr>
            </w:pPr>
            <w:r w:rsidRPr="008113D5">
              <w:rPr>
                <w:rFonts w:ascii="Times New Roman" w:hAnsi="Times New Roman"/>
              </w:rPr>
              <w:tab/>
            </w:r>
            <w:r w:rsidRPr="001F79E4">
              <w:rPr>
                <w:rFonts w:ascii="Times New Roman" w:hAnsi="Times New Roman"/>
                <w:color w:val="FF0000"/>
              </w:rPr>
              <w:t>45</w:t>
            </w:r>
          </w:p>
        </w:tc>
        <w:tc>
          <w:tcPr>
            <w:tcW w:w="977" w:type="dxa"/>
            <w:vAlign w:val="bottom"/>
          </w:tcPr>
          <w:p w:rsidR="00FD0857" w:rsidRPr="008113D5" w:rsidRDefault="00FD0857">
            <w:pPr>
              <w:pStyle w:val="Footer"/>
              <w:widowControl w:val="0"/>
              <w:tabs>
                <w:tab w:val="clear" w:pos="4320"/>
                <w:tab w:val="clear" w:pos="8640"/>
                <w:tab w:val="right" w:pos="574"/>
              </w:tabs>
              <w:rPr>
                <w:rFonts w:ascii="Times New Roman" w:hAnsi="Times New Roman"/>
              </w:rPr>
            </w:pPr>
            <w:r w:rsidRPr="008113D5">
              <w:rPr>
                <w:rFonts w:ascii="Times New Roman" w:hAnsi="Times New Roman"/>
              </w:rPr>
              <w:tab/>
              <w:t>900</w:t>
            </w:r>
          </w:p>
        </w:tc>
      </w:tr>
    </w:tbl>
    <w:p w:rsidR="00FD0857" w:rsidRPr="008113D5" w:rsidRDefault="00FD0857" w:rsidP="000E7F65">
      <w:pPr>
        <w:widowControl w:val="0"/>
        <w:spacing w:before="120" w:after="100"/>
        <w:ind w:left="547"/>
        <w:rPr>
          <w:rFonts w:ascii="Times New Roman" w:hAnsi="Times New Roman"/>
        </w:rPr>
      </w:pPr>
      <w:r w:rsidRPr="008113D5">
        <w:rPr>
          <w:rFonts w:ascii="Times New Roman" w:hAnsi="Times New Roman"/>
        </w:rPr>
        <w:t>The minimum-variance portfolio is computed as follows:</w:t>
      </w:r>
    </w:p>
    <w:p w:rsidR="00FD0857" w:rsidRPr="008113D5" w:rsidRDefault="00FD0857" w:rsidP="000E7F65">
      <w:pPr>
        <w:widowControl w:val="0"/>
        <w:spacing w:after="100"/>
        <w:ind w:left="1080"/>
        <w:rPr>
          <w:rFonts w:ascii="Times New Roman" w:hAnsi="Times New Roman"/>
        </w:rPr>
      </w:pPr>
      <w:proofErr w:type="spellStart"/>
      <w:r w:rsidRPr="00E30D2A">
        <w:rPr>
          <w:rFonts w:ascii="Times New Roman" w:hAnsi="Times New Roman"/>
          <w:i/>
        </w:rPr>
        <w:t>w</w:t>
      </w:r>
      <w:r w:rsidRPr="008113D5">
        <w:rPr>
          <w:rFonts w:ascii="Times New Roman" w:hAnsi="Times New Roman"/>
          <w:vertAlign w:val="subscript"/>
        </w:rPr>
        <w:t>Min</w:t>
      </w:r>
      <w:proofErr w:type="spellEnd"/>
      <w:r w:rsidRPr="008113D5">
        <w:rPr>
          <w:rFonts w:ascii="Times New Roman" w:hAnsi="Times New Roman"/>
        </w:rPr>
        <w:t>(</w:t>
      </w:r>
      <w:r w:rsidRPr="00E30D2A">
        <w:rPr>
          <w:rFonts w:ascii="Times New Roman" w:hAnsi="Times New Roman"/>
          <w:i/>
        </w:rPr>
        <w:t>S</w:t>
      </w:r>
      <w:r w:rsidRPr="008113D5">
        <w:rPr>
          <w:rFonts w:ascii="Times New Roman" w:hAnsi="Times New Roman"/>
        </w:rPr>
        <w:t>) =</w:t>
      </w:r>
      <w:r w:rsidR="001F79E4" w:rsidRPr="008113D5">
        <w:rPr>
          <w:rFonts w:ascii="Times New Roman" w:hAnsi="Times New Roman"/>
          <w:noProof/>
          <w:position w:val="-30"/>
        </w:rPr>
      </w:r>
      <w:r w:rsidR="001F79E4" w:rsidRPr="008113D5">
        <w:rPr>
          <w:rFonts w:ascii="Times New Roman" w:hAnsi="Times New Roman"/>
          <w:noProof/>
          <w:position w:val="-30"/>
        </w:rPr>
        <w:object w:dxaOrig="5400" w:dyaOrig="720">
          <v:shape id="_x0000_i1026" type="#_x0000_t75" alt="" style="width:270pt;height:36.45pt;mso-width-percent:0;mso-height-percent:0;mso-width-percent:0;mso-height-percent:0" o:ole="" fillcolor="window">
            <v:imagedata r:id="rId9" o:title=""/>
          </v:shape>
          <o:OLEObject Type="Embed" ProgID="Equation.3" ShapeID="_x0000_i1026" DrawAspect="Content" ObjectID="_1740299659" r:id="rId10"/>
        </w:object>
      </w:r>
    </w:p>
    <w:p w:rsidR="00FD0857" w:rsidRPr="008113D5" w:rsidRDefault="00FD0857" w:rsidP="000E7F65">
      <w:pPr>
        <w:widowControl w:val="0"/>
        <w:spacing w:after="100"/>
        <w:ind w:left="1080" w:hanging="7"/>
        <w:rPr>
          <w:rFonts w:ascii="Times New Roman" w:hAnsi="Times New Roman"/>
        </w:rPr>
      </w:pPr>
      <w:proofErr w:type="spellStart"/>
      <w:r w:rsidRPr="00E30D2A">
        <w:rPr>
          <w:rFonts w:ascii="Times New Roman" w:hAnsi="Times New Roman"/>
          <w:i/>
        </w:rPr>
        <w:t>w</w:t>
      </w:r>
      <w:r w:rsidRPr="008113D5">
        <w:rPr>
          <w:rFonts w:ascii="Times New Roman" w:hAnsi="Times New Roman"/>
          <w:vertAlign w:val="subscript"/>
        </w:rPr>
        <w:t>Min</w:t>
      </w:r>
      <w:proofErr w:type="spellEnd"/>
      <w:r w:rsidRPr="008113D5">
        <w:rPr>
          <w:rFonts w:ascii="Times New Roman" w:hAnsi="Times New Roman"/>
        </w:rPr>
        <w:t>(</w:t>
      </w:r>
      <w:r w:rsidRPr="00E30D2A">
        <w:rPr>
          <w:rFonts w:ascii="Times New Roman" w:hAnsi="Times New Roman"/>
          <w:i/>
        </w:rPr>
        <w:t>B</w:t>
      </w:r>
      <w:r w:rsidRPr="008113D5">
        <w:rPr>
          <w:rFonts w:ascii="Times New Roman" w:hAnsi="Times New Roman"/>
        </w:rPr>
        <w:t xml:space="preserve">) = 1 </w:t>
      </w:r>
      <w:r w:rsidRPr="008113D5">
        <w:rPr>
          <w:rFonts w:ascii="Times New Roman" w:hAnsi="Times New Roman"/>
        </w:rPr>
        <w:sym w:font="Symbol" w:char="F02D"/>
      </w:r>
      <w:r w:rsidRPr="008113D5">
        <w:rPr>
          <w:rFonts w:ascii="Times New Roman" w:hAnsi="Times New Roman"/>
        </w:rPr>
        <w:t xml:space="preserve"> 0.1739 = 0.8261</w:t>
      </w:r>
    </w:p>
    <w:p w:rsidR="007572C0" w:rsidRDefault="007572C0" w:rsidP="000E7F65">
      <w:pPr>
        <w:widowControl w:val="0"/>
        <w:spacing w:after="100"/>
        <w:ind w:left="547"/>
        <w:rPr>
          <w:rFonts w:ascii="Times New Roman" w:hAnsi="Times New Roman"/>
        </w:rPr>
      </w:pPr>
    </w:p>
    <w:p w:rsidR="00FD0857" w:rsidRPr="008113D5" w:rsidRDefault="00FD0857" w:rsidP="000E7F65">
      <w:pPr>
        <w:widowControl w:val="0"/>
        <w:spacing w:after="100"/>
        <w:ind w:left="547"/>
        <w:rPr>
          <w:rFonts w:ascii="Times New Roman" w:hAnsi="Times New Roman"/>
        </w:rPr>
      </w:pPr>
      <w:r w:rsidRPr="008113D5">
        <w:rPr>
          <w:rFonts w:ascii="Times New Roman" w:hAnsi="Times New Roman"/>
        </w:rPr>
        <w:t>The minimum variance portfolio mean and standard deviation are:</w:t>
      </w:r>
    </w:p>
    <w:p w:rsidR="00FD0857" w:rsidRPr="008113D5" w:rsidRDefault="00FD0857" w:rsidP="000E7F65">
      <w:pPr>
        <w:widowControl w:val="0"/>
        <w:spacing w:after="100"/>
        <w:ind w:left="1080" w:right="-360" w:hanging="7"/>
        <w:rPr>
          <w:rFonts w:ascii="Times New Roman" w:hAnsi="Times New Roman"/>
        </w:rPr>
      </w:pPr>
      <w:r w:rsidRPr="00E30D2A">
        <w:rPr>
          <w:rFonts w:ascii="Times New Roman" w:hAnsi="Times New Roman"/>
          <w:i/>
        </w:rPr>
        <w:t>E</w:t>
      </w:r>
      <w:r w:rsidRPr="008113D5">
        <w:rPr>
          <w:rFonts w:ascii="Times New Roman" w:hAnsi="Times New Roman"/>
        </w:rPr>
        <w:t>(</w:t>
      </w:r>
      <w:proofErr w:type="spellStart"/>
      <w:r w:rsidRPr="00E30D2A">
        <w:rPr>
          <w:rFonts w:ascii="Times New Roman" w:hAnsi="Times New Roman"/>
          <w:i/>
        </w:rPr>
        <w:t>r</w:t>
      </w:r>
      <w:r w:rsidRPr="008113D5">
        <w:rPr>
          <w:rFonts w:ascii="Times New Roman" w:hAnsi="Times New Roman"/>
          <w:vertAlign w:val="subscript"/>
        </w:rPr>
        <w:t>Min</w:t>
      </w:r>
      <w:proofErr w:type="spellEnd"/>
      <w:r w:rsidRPr="008113D5">
        <w:rPr>
          <w:rFonts w:ascii="Times New Roman" w:hAnsi="Times New Roman"/>
        </w:rPr>
        <w:t>) = (</w:t>
      </w:r>
      <w:r w:rsidRPr="001F79E4">
        <w:rPr>
          <w:rFonts w:ascii="Times New Roman" w:hAnsi="Times New Roman"/>
          <w:color w:val="FF0000"/>
        </w:rPr>
        <w:t xml:space="preserve">0.1739 </w:t>
      </w:r>
      <w:r w:rsidR="008113D5">
        <w:rPr>
          <w:rFonts w:ascii="Times New Roman" w:hAnsi="Times New Roman"/>
          <w:sz w:val="20"/>
        </w:rPr>
        <w:t xml:space="preserve">× </w:t>
      </w:r>
      <w:r w:rsidR="00323A7D">
        <w:rPr>
          <w:rFonts w:ascii="Times New Roman" w:hAnsi="Times New Roman"/>
          <w:sz w:val="20"/>
        </w:rPr>
        <w:t>.</w:t>
      </w:r>
      <w:r w:rsidRPr="008113D5">
        <w:rPr>
          <w:rFonts w:ascii="Times New Roman" w:hAnsi="Times New Roman"/>
        </w:rPr>
        <w:t>20) + (</w:t>
      </w:r>
      <w:r w:rsidRPr="001F79E4">
        <w:rPr>
          <w:rFonts w:ascii="Times New Roman" w:hAnsi="Times New Roman"/>
          <w:color w:val="FF0000"/>
        </w:rPr>
        <w:t xml:space="preserve">0.8261 </w:t>
      </w:r>
      <w:r w:rsidR="008113D5">
        <w:rPr>
          <w:rFonts w:ascii="Times New Roman" w:hAnsi="Times New Roman"/>
          <w:sz w:val="20"/>
        </w:rPr>
        <w:t xml:space="preserve">× </w:t>
      </w:r>
      <w:r w:rsidR="00323A7D">
        <w:rPr>
          <w:rFonts w:ascii="Times New Roman" w:hAnsi="Times New Roman"/>
          <w:sz w:val="20"/>
        </w:rPr>
        <w:t>.</w:t>
      </w:r>
      <w:r w:rsidRPr="008113D5">
        <w:rPr>
          <w:rFonts w:ascii="Times New Roman" w:hAnsi="Times New Roman"/>
        </w:rPr>
        <w:t xml:space="preserve">12) </w:t>
      </w:r>
      <w:r w:rsidR="008113D5">
        <w:rPr>
          <w:rFonts w:ascii="Times New Roman" w:hAnsi="Times New Roman"/>
        </w:rPr>
        <w:t>=</w:t>
      </w:r>
      <w:r w:rsidRPr="008113D5">
        <w:rPr>
          <w:rFonts w:ascii="Times New Roman" w:hAnsi="Times New Roman"/>
        </w:rPr>
        <w:t xml:space="preserve"> </w:t>
      </w:r>
      <w:r w:rsidR="00323A7D">
        <w:rPr>
          <w:rFonts w:ascii="Times New Roman" w:hAnsi="Times New Roman"/>
        </w:rPr>
        <w:t>.</w:t>
      </w:r>
      <w:r w:rsidRPr="008113D5">
        <w:rPr>
          <w:rFonts w:ascii="Times New Roman" w:hAnsi="Times New Roman"/>
        </w:rPr>
        <w:t>13</w:t>
      </w:r>
      <w:r w:rsidR="00323A7D">
        <w:rPr>
          <w:rFonts w:ascii="Times New Roman" w:hAnsi="Times New Roman"/>
        </w:rPr>
        <w:t>39 = 13.39%</w:t>
      </w:r>
    </w:p>
    <w:p w:rsidR="00FD0857" w:rsidRPr="008113D5" w:rsidRDefault="008113D5" w:rsidP="000E7F65">
      <w:pPr>
        <w:widowControl w:val="0"/>
        <w:spacing w:after="100"/>
        <w:ind w:left="1080" w:right="-360" w:hanging="7"/>
        <w:rPr>
          <w:rFonts w:ascii="Times New Roman" w:hAnsi="Times New Roman"/>
          <w:position w:val="6"/>
          <w:sz w:val="20"/>
        </w:rPr>
      </w:pPr>
      <w:r>
        <w:rPr>
          <w:rFonts w:ascii="Times New Roman" w:hAnsi="Times New Roman"/>
        </w:rPr>
        <w:t>σ</w:t>
      </w:r>
      <w:r w:rsidR="00FD0857" w:rsidRPr="008113D5">
        <w:rPr>
          <w:rFonts w:ascii="Times New Roman" w:hAnsi="Times New Roman"/>
          <w:position w:val="-10"/>
          <w:sz w:val="20"/>
        </w:rPr>
        <w:t>Min</w:t>
      </w:r>
      <w:r w:rsidR="00FD0857" w:rsidRPr="008113D5">
        <w:rPr>
          <w:rFonts w:ascii="Times New Roman" w:hAnsi="Times New Roman"/>
        </w:rPr>
        <w:t xml:space="preserve"> = </w:t>
      </w:r>
      <w:r w:rsidR="001F79E4" w:rsidRPr="008113D5">
        <w:rPr>
          <w:rFonts w:ascii="Times New Roman" w:hAnsi="Times New Roman"/>
          <w:noProof/>
          <w:position w:val="-12"/>
        </w:rPr>
      </w:r>
      <w:r w:rsidR="001F79E4" w:rsidRPr="008113D5">
        <w:rPr>
          <w:rFonts w:ascii="Times New Roman" w:hAnsi="Times New Roman"/>
          <w:noProof/>
          <w:position w:val="-12"/>
        </w:rPr>
        <w:object w:dxaOrig="3760" w:dyaOrig="380">
          <v:shape id="_x0000_i1027" type="#_x0000_t75" alt="" style="width:188.15pt;height:18.85pt;mso-width-percent:0;mso-height-percent:0;mso-width-percent:0;mso-height-percent:0" o:ole="" fillcolor="window">
            <v:imagedata r:id="rId11" o:title=""/>
          </v:shape>
          <o:OLEObject Type="Embed" ProgID="Equation.3" ShapeID="_x0000_i1027" DrawAspect="Content" ObjectID="_1740299660" r:id="rId12"/>
        </w:object>
      </w:r>
    </w:p>
    <w:p w:rsidR="00FD0857" w:rsidRPr="008113D5" w:rsidRDefault="00FD0857" w:rsidP="000E7F65">
      <w:pPr>
        <w:widowControl w:val="0"/>
        <w:spacing w:after="100"/>
        <w:ind w:left="1620" w:right="-360"/>
        <w:rPr>
          <w:rFonts w:ascii="Times New Roman" w:hAnsi="Times New Roman"/>
        </w:rPr>
      </w:pPr>
      <w:r w:rsidRPr="008113D5">
        <w:rPr>
          <w:rFonts w:ascii="Times New Roman" w:hAnsi="Times New Roman"/>
        </w:rPr>
        <w:t>= [(</w:t>
      </w:r>
      <w:r w:rsidRPr="001F79E4">
        <w:rPr>
          <w:rFonts w:ascii="Times New Roman" w:hAnsi="Times New Roman"/>
          <w:color w:val="FF0000"/>
        </w:rPr>
        <w:t>0.1739</w:t>
      </w:r>
      <w:r w:rsidRPr="001F79E4">
        <w:rPr>
          <w:rFonts w:ascii="Times New Roman" w:hAnsi="Times New Roman"/>
          <w:color w:val="FF0000"/>
          <w:vertAlign w:val="superscript"/>
        </w:rPr>
        <w:t>2</w:t>
      </w:r>
      <w:r w:rsidRPr="008113D5">
        <w:rPr>
          <w:rFonts w:ascii="Times New Roman" w:hAnsi="Times New Roman"/>
        </w:rPr>
        <w:t xml:space="preserve"> </w:t>
      </w:r>
      <w:r w:rsidRPr="008113D5">
        <w:rPr>
          <w:rFonts w:ascii="Times New Roman" w:hAnsi="Times New Roman"/>
        </w:rPr>
        <w:sym w:font="Symbol" w:char="F0B4"/>
      </w:r>
      <w:r w:rsidRPr="008113D5">
        <w:rPr>
          <w:rFonts w:ascii="Times New Roman" w:hAnsi="Times New Roman"/>
        </w:rPr>
        <w:t xml:space="preserve"> 900) + (</w:t>
      </w:r>
      <w:r w:rsidRPr="001F79E4">
        <w:rPr>
          <w:rFonts w:ascii="Times New Roman" w:hAnsi="Times New Roman"/>
          <w:color w:val="FF0000"/>
        </w:rPr>
        <w:t>0.8261</w:t>
      </w:r>
      <w:r w:rsidRPr="001F79E4">
        <w:rPr>
          <w:rFonts w:ascii="Times New Roman" w:hAnsi="Times New Roman"/>
          <w:color w:val="FF0000"/>
          <w:vertAlign w:val="superscript"/>
        </w:rPr>
        <w:t>2</w:t>
      </w:r>
      <w:r w:rsidRPr="001F79E4">
        <w:rPr>
          <w:rFonts w:ascii="Times New Roman" w:hAnsi="Times New Roman"/>
          <w:color w:val="FF0000"/>
        </w:rPr>
        <w:t xml:space="preserve"> </w:t>
      </w:r>
      <w:r w:rsidRPr="008113D5">
        <w:rPr>
          <w:rFonts w:ascii="Times New Roman" w:hAnsi="Times New Roman"/>
        </w:rPr>
        <w:sym w:font="Symbol" w:char="F0B4"/>
      </w:r>
      <w:r w:rsidRPr="008113D5">
        <w:rPr>
          <w:rFonts w:ascii="Times New Roman" w:hAnsi="Times New Roman"/>
        </w:rPr>
        <w:t xml:space="preserve"> 225) + (2 </w:t>
      </w:r>
      <w:r w:rsidRPr="008113D5">
        <w:rPr>
          <w:rFonts w:ascii="Times New Roman" w:hAnsi="Times New Roman"/>
        </w:rPr>
        <w:sym w:font="Symbol" w:char="F0B4"/>
      </w:r>
      <w:r w:rsidRPr="008113D5">
        <w:rPr>
          <w:rFonts w:ascii="Times New Roman" w:hAnsi="Times New Roman"/>
        </w:rPr>
        <w:t xml:space="preserve"> </w:t>
      </w:r>
      <w:r w:rsidRPr="001F79E4">
        <w:rPr>
          <w:rFonts w:ascii="Times New Roman" w:hAnsi="Times New Roman"/>
          <w:color w:val="FF0000"/>
        </w:rPr>
        <w:t xml:space="preserve">0.1739 </w:t>
      </w:r>
      <w:r w:rsidRPr="008113D5">
        <w:rPr>
          <w:rFonts w:ascii="Times New Roman" w:hAnsi="Times New Roman"/>
        </w:rPr>
        <w:sym w:font="Symbol" w:char="F0B4"/>
      </w:r>
      <w:r w:rsidRPr="008113D5">
        <w:rPr>
          <w:rFonts w:ascii="Times New Roman" w:hAnsi="Times New Roman"/>
        </w:rPr>
        <w:t xml:space="preserve"> </w:t>
      </w:r>
      <w:r w:rsidRPr="001F79E4">
        <w:rPr>
          <w:rFonts w:ascii="Times New Roman" w:hAnsi="Times New Roman"/>
          <w:color w:val="FF0000"/>
        </w:rPr>
        <w:t xml:space="preserve">0.8261 </w:t>
      </w:r>
      <w:r w:rsidRPr="008113D5">
        <w:rPr>
          <w:rFonts w:ascii="Times New Roman" w:hAnsi="Times New Roman"/>
        </w:rPr>
        <w:sym w:font="Symbol" w:char="F0B4"/>
      </w:r>
      <w:r w:rsidRPr="008113D5">
        <w:rPr>
          <w:rFonts w:ascii="Times New Roman" w:hAnsi="Times New Roman"/>
        </w:rPr>
        <w:t xml:space="preserve"> </w:t>
      </w:r>
      <w:r w:rsidRPr="001F79E4">
        <w:rPr>
          <w:rFonts w:ascii="Times New Roman" w:hAnsi="Times New Roman"/>
          <w:color w:val="FF0000"/>
        </w:rPr>
        <w:t>45</w:t>
      </w:r>
      <w:r w:rsidRPr="008113D5">
        <w:rPr>
          <w:rFonts w:ascii="Times New Roman" w:hAnsi="Times New Roman"/>
        </w:rPr>
        <w:t>)]</w:t>
      </w:r>
      <w:r w:rsidRPr="008113D5">
        <w:rPr>
          <w:rFonts w:ascii="Times New Roman" w:hAnsi="Times New Roman"/>
          <w:vertAlign w:val="superscript"/>
        </w:rPr>
        <w:t>1/2</w:t>
      </w:r>
      <w:r w:rsidRPr="008113D5">
        <w:rPr>
          <w:rFonts w:ascii="Times New Roman" w:hAnsi="Times New Roman"/>
        </w:rPr>
        <w:t xml:space="preserve"> </w:t>
      </w:r>
    </w:p>
    <w:p w:rsidR="00FD0857" w:rsidRPr="008113D5" w:rsidRDefault="00FD0857" w:rsidP="00FC246E">
      <w:pPr>
        <w:widowControl w:val="0"/>
        <w:ind w:left="1627" w:right="-360"/>
        <w:rPr>
          <w:rFonts w:ascii="Times New Roman" w:hAnsi="Times New Roman"/>
        </w:rPr>
      </w:pPr>
      <w:r w:rsidRPr="008113D5">
        <w:rPr>
          <w:rFonts w:ascii="Times New Roman" w:hAnsi="Times New Roman"/>
        </w:rPr>
        <w:t>= 13.92%</w:t>
      </w:r>
    </w:p>
    <w:p w:rsidR="00FD0857" w:rsidRPr="008113D5" w:rsidRDefault="00FD0857" w:rsidP="000E7F65">
      <w:pPr>
        <w:pStyle w:val="Footer"/>
        <w:widowControl w:val="0"/>
        <w:tabs>
          <w:tab w:val="clear" w:pos="4320"/>
          <w:tab w:val="clear" w:pos="8640"/>
        </w:tabs>
        <w:rPr>
          <w:rFonts w:ascii="Times New Roman" w:hAnsi="Times New Roman"/>
        </w:rPr>
      </w:pPr>
    </w:p>
    <w:p w:rsidR="001F79E4" w:rsidRPr="008113D5" w:rsidRDefault="00EE407E" w:rsidP="001F79E4">
      <w:pPr>
        <w:widowControl w:val="0"/>
        <w:spacing w:after="100"/>
        <w:ind w:right="-360"/>
        <w:rPr>
          <w:rFonts w:ascii="Times New Roman" w:hAnsi="Times New Roman"/>
        </w:rPr>
      </w:pPr>
      <w:r w:rsidRPr="008113D5">
        <w:rPr>
          <w:rFonts w:ascii="Times New Roman" w:hAnsi="Times New Roman"/>
        </w:rPr>
        <w:t>5</w:t>
      </w:r>
      <w:r w:rsidR="00FD0857" w:rsidRPr="008113D5">
        <w:rPr>
          <w:rFonts w:ascii="Times New Roman" w:hAnsi="Times New Roman"/>
        </w:rPr>
        <w:t>.</w:t>
      </w:r>
      <w:r w:rsidR="001F79E4" w:rsidRPr="001F79E4">
        <w:rPr>
          <w:rFonts w:ascii="Times New Roman" w:hAnsi="Times New Roman"/>
          <w:i/>
        </w:rPr>
        <w:t xml:space="preserve"> </w:t>
      </w:r>
      <w:r w:rsidR="001F79E4">
        <w:rPr>
          <w:rFonts w:ascii="Times New Roman" w:hAnsi="Times New Roman"/>
          <w:i/>
        </w:rPr>
        <w:t xml:space="preserve">            </w:t>
      </w:r>
      <w:r w:rsidR="001F79E4" w:rsidRPr="001F79E4">
        <w:rPr>
          <w:rFonts w:ascii="Times New Roman" w:hAnsi="Times New Roman"/>
          <w:i/>
          <w:szCs w:val="24"/>
        </w:rPr>
        <w:t>E</w:t>
      </w:r>
      <w:r w:rsidR="001F79E4" w:rsidRPr="001F79E4">
        <w:rPr>
          <w:rFonts w:ascii="Times New Roman" w:hAnsi="Times New Roman"/>
          <w:szCs w:val="24"/>
        </w:rPr>
        <w:t>(</w:t>
      </w:r>
      <w:proofErr w:type="spellStart"/>
      <w:r w:rsidR="001F79E4" w:rsidRPr="001F79E4">
        <w:rPr>
          <w:rFonts w:ascii="Times New Roman" w:hAnsi="Times New Roman"/>
          <w:i/>
          <w:szCs w:val="24"/>
        </w:rPr>
        <w:t>r</w:t>
      </w:r>
      <w:r w:rsidR="001F79E4" w:rsidRPr="001F79E4">
        <w:rPr>
          <w:rFonts w:ascii="Times New Roman" w:hAnsi="Times New Roman"/>
          <w:i/>
          <w:szCs w:val="24"/>
          <w:vertAlign w:val="subscript"/>
        </w:rPr>
        <w:t>p</w:t>
      </w:r>
      <w:proofErr w:type="spellEnd"/>
      <w:r w:rsidR="001F79E4" w:rsidRPr="001F79E4">
        <w:rPr>
          <w:rFonts w:ascii="Times New Roman" w:hAnsi="Times New Roman"/>
          <w:szCs w:val="24"/>
        </w:rPr>
        <w:t xml:space="preserve">) = </w:t>
      </w:r>
      <w:proofErr w:type="spellStart"/>
      <w:r w:rsidR="001F79E4" w:rsidRPr="001F79E4">
        <w:rPr>
          <w:rFonts w:ascii="Times New Roman" w:hAnsi="Times New Roman"/>
          <w:szCs w:val="24"/>
        </w:rPr>
        <w:t>w</w:t>
      </w:r>
      <w:r w:rsidR="001F79E4" w:rsidRPr="001F79E4">
        <w:rPr>
          <w:rFonts w:ascii="Times New Roman" w:hAnsi="Times New Roman"/>
          <w:szCs w:val="24"/>
          <w:vertAlign w:val="subscript"/>
        </w:rPr>
        <w:t>s</w:t>
      </w:r>
      <w:proofErr w:type="spellEnd"/>
      <w:r w:rsidR="001F79E4" w:rsidRPr="001F79E4">
        <w:rPr>
          <w:rFonts w:ascii="Times New Roman" w:hAnsi="Times New Roman"/>
          <w:szCs w:val="24"/>
        </w:rPr>
        <w:t xml:space="preserve"> E(</w:t>
      </w:r>
      <w:proofErr w:type="spellStart"/>
      <w:r w:rsidR="001F79E4" w:rsidRPr="001F79E4">
        <w:rPr>
          <w:rFonts w:ascii="Times New Roman" w:hAnsi="Times New Roman"/>
          <w:szCs w:val="24"/>
        </w:rPr>
        <w:t>r</w:t>
      </w:r>
      <w:r w:rsidR="001F79E4" w:rsidRPr="001F79E4">
        <w:rPr>
          <w:rFonts w:ascii="Times New Roman" w:hAnsi="Times New Roman"/>
          <w:szCs w:val="24"/>
          <w:vertAlign w:val="subscript"/>
        </w:rPr>
        <w:t>s</w:t>
      </w:r>
      <w:proofErr w:type="spellEnd"/>
      <w:r w:rsidR="001F79E4" w:rsidRPr="001F79E4">
        <w:rPr>
          <w:rFonts w:ascii="Times New Roman" w:hAnsi="Times New Roman"/>
          <w:szCs w:val="24"/>
        </w:rPr>
        <w:t xml:space="preserve">) + </w:t>
      </w:r>
      <w:proofErr w:type="spellStart"/>
      <w:r w:rsidR="001F79E4" w:rsidRPr="001F79E4">
        <w:rPr>
          <w:rFonts w:ascii="Times New Roman" w:hAnsi="Times New Roman"/>
          <w:szCs w:val="24"/>
        </w:rPr>
        <w:t>w</w:t>
      </w:r>
      <w:r w:rsidR="001F79E4" w:rsidRPr="001F79E4">
        <w:rPr>
          <w:rFonts w:ascii="Times New Roman" w:hAnsi="Times New Roman"/>
          <w:sz w:val="20"/>
          <w:vertAlign w:val="subscript"/>
        </w:rPr>
        <w:t>B</w:t>
      </w:r>
      <w:proofErr w:type="spellEnd"/>
      <w:r w:rsidR="001F79E4" w:rsidRPr="001F79E4">
        <w:rPr>
          <w:rFonts w:ascii="Times New Roman" w:hAnsi="Times New Roman"/>
          <w:szCs w:val="24"/>
        </w:rPr>
        <w:t xml:space="preserve"> E(</w:t>
      </w:r>
      <w:proofErr w:type="spellStart"/>
      <w:r w:rsidR="001F79E4" w:rsidRPr="001F79E4">
        <w:rPr>
          <w:rFonts w:ascii="Times New Roman" w:hAnsi="Times New Roman"/>
          <w:szCs w:val="24"/>
        </w:rPr>
        <w:t>r</w:t>
      </w:r>
      <w:r w:rsidR="001F79E4" w:rsidRPr="001F79E4">
        <w:rPr>
          <w:rFonts w:ascii="Times New Roman" w:hAnsi="Times New Roman"/>
          <w:sz w:val="20"/>
          <w:vertAlign w:val="subscript"/>
        </w:rPr>
        <w:t>B</w:t>
      </w:r>
      <w:proofErr w:type="spellEnd"/>
      <w:r w:rsidR="001F79E4" w:rsidRPr="001F79E4">
        <w:rPr>
          <w:rFonts w:ascii="Times New Roman" w:hAnsi="Times New Roman"/>
          <w:szCs w:val="24"/>
        </w:rPr>
        <w:t>)</w:t>
      </w:r>
    </w:p>
    <w:p w:rsidR="001F79E4" w:rsidRPr="008113D5" w:rsidRDefault="001F79E4" w:rsidP="001F79E4">
      <w:pPr>
        <w:widowControl w:val="0"/>
        <w:spacing w:after="100"/>
        <w:ind w:right="-360"/>
        <w:rPr>
          <w:rFonts w:ascii="Times New Roman" w:hAnsi="Times New Roman"/>
          <w:position w:val="6"/>
          <w:sz w:val="20"/>
        </w:rPr>
      </w:pPr>
      <w:r>
        <w:rPr>
          <w:rFonts w:ascii="Times New Roman" w:hAnsi="Times New Roman"/>
        </w:rPr>
        <w:t xml:space="preserve">                </w:t>
      </w:r>
      <w:proofErr w:type="spellStart"/>
      <w:r>
        <w:rPr>
          <w:rFonts w:ascii="Times New Roman" w:hAnsi="Times New Roman"/>
        </w:rPr>
        <w:t>σ</w:t>
      </w:r>
      <w:r w:rsidRPr="001F79E4">
        <w:rPr>
          <w:rFonts w:ascii="Times New Roman" w:hAnsi="Times New Roman"/>
          <w:vertAlign w:val="subscript"/>
        </w:rPr>
        <w:t>p</w:t>
      </w:r>
      <w:proofErr w:type="spellEnd"/>
      <w:r w:rsidRPr="008113D5">
        <w:rPr>
          <w:rFonts w:ascii="Times New Roman" w:hAnsi="Times New Roman"/>
        </w:rPr>
        <w:t xml:space="preserve"> = </w:t>
      </w:r>
      <w:r w:rsidRPr="008113D5">
        <w:rPr>
          <w:rFonts w:ascii="Times New Roman" w:hAnsi="Times New Roman"/>
          <w:noProof/>
          <w:position w:val="-12"/>
        </w:rPr>
      </w:r>
      <w:r w:rsidR="001F79E4" w:rsidRPr="008113D5">
        <w:rPr>
          <w:rFonts w:ascii="Times New Roman" w:hAnsi="Times New Roman"/>
          <w:noProof/>
          <w:position w:val="-12"/>
        </w:rPr>
        <w:object w:dxaOrig="3760" w:dyaOrig="380" w14:anchorId="2C882EDD">
          <v:shape id="_x0000_i1038" type="#_x0000_t75" alt="" style="width:188.15pt;height:18.85pt;mso-width-percent:0;mso-height-percent:0;mso-width-percent:0;mso-height-percent:0" o:ole="" fillcolor="window">
            <v:imagedata r:id="rId11" o:title=""/>
          </v:shape>
          <o:OLEObject Type="Embed" ProgID="Equation.3" ShapeID="_x0000_i1038" DrawAspect="Content" ObjectID="_1740299662" r:id="rId13"/>
        </w:object>
      </w:r>
    </w:p>
    <w:p w:rsidR="00FD0857" w:rsidRPr="008113D5" w:rsidRDefault="00FD0857" w:rsidP="000E7F65">
      <w:pPr>
        <w:widowControl w:val="0"/>
        <w:rPr>
          <w:rFonts w:ascii="Times New Roman" w:hAnsi="Times New Roman"/>
        </w:rPr>
      </w:pPr>
    </w:p>
    <w:tbl>
      <w:tblPr>
        <w:tblW w:w="0" w:type="auto"/>
        <w:jc w:val="center"/>
        <w:tblLayout w:type="fixed"/>
        <w:tblCellMar>
          <w:left w:w="80" w:type="dxa"/>
          <w:right w:w="80" w:type="dxa"/>
        </w:tblCellMar>
        <w:tblLook w:val="0000" w:firstRow="0" w:lastRow="0" w:firstColumn="0" w:lastColumn="0" w:noHBand="0" w:noVBand="0"/>
      </w:tblPr>
      <w:tblGrid>
        <w:gridCol w:w="1440"/>
        <w:gridCol w:w="1440"/>
        <w:gridCol w:w="1440"/>
        <w:gridCol w:w="1440"/>
        <w:gridCol w:w="1872"/>
      </w:tblGrid>
      <w:tr w:rsidR="00FD0857" w:rsidRPr="008113D5">
        <w:trPr>
          <w:cantSplit/>
          <w:jc w:val="center"/>
        </w:trPr>
        <w:tc>
          <w:tcPr>
            <w:tcW w:w="1440" w:type="dxa"/>
            <w:tcBorders>
              <w:bottom w:val="single" w:sz="4" w:space="0" w:color="auto"/>
            </w:tcBorders>
          </w:tcPr>
          <w:p w:rsidR="00FD0857" w:rsidRPr="008113D5" w:rsidRDefault="00FD0857">
            <w:pPr>
              <w:widowControl w:val="0"/>
              <w:jc w:val="center"/>
              <w:rPr>
                <w:rFonts w:ascii="Times New Roman" w:hAnsi="Times New Roman"/>
                <w:sz w:val="22"/>
              </w:rPr>
            </w:pPr>
            <w:r w:rsidRPr="008113D5">
              <w:rPr>
                <w:rFonts w:ascii="Times New Roman" w:hAnsi="Times New Roman"/>
                <w:sz w:val="22"/>
              </w:rPr>
              <w:t>Proportion</w:t>
            </w:r>
          </w:p>
          <w:p w:rsidR="00FD0857" w:rsidRPr="008113D5" w:rsidRDefault="00FD0857">
            <w:pPr>
              <w:widowControl w:val="0"/>
              <w:jc w:val="center"/>
              <w:rPr>
                <w:rFonts w:ascii="Times New Roman" w:hAnsi="Times New Roman"/>
                <w:sz w:val="22"/>
              </w:rPr>
            </w:pPr>
            <w:r w:rsidRPr="008113D5">
              <w:rPr>
                <w:rFonts w:ascii="Times New Roman" w:hAnsi="Times New Roman"/>
                <w:sz w:val="22"/>
              </w:rPr>
              <w:t xml:space="preserve">in </w:t>
            </w:r>
            <w:r w:rsidR="004739AD" w:rsidRPr="008113D5">
              <w:rPr>
                <w:rFonts w:ascii="Times New Roman" w:hAnsi="Times New Roman"/>
                <w:sz w:val="22"/>
              </w:rPr>
              <w:t>Stock Fund</w:t>
            </w:r>
          </w:p>
        </w:tc>
        <w:tc>
          <w:tcPr>
            <w:tcW w:w="1440" w:type="dxa"/>
            <w:tcBorders>
              <w:bottom w:val="single" w:sz="4" w:space="0" w:color="auto"/>
            </w:tcBorders>
          </w:tcPr>
          <w:p w:rsidR="00FD0857" w:rsidRPr="008113D5" w:rsidRDefault="00FD0857">
            <w:pPr>
              <w:widowControl w:val="0"/>
              <w:jc w:val="center"/>
              <w:rPr>
                <w:rFonts w:ascii="Times New Roman" w:hAnsi="Times New Roman"/>
                <w:sz w:val="22"/>
              </w:rPr>
            </w:pPr>
            <w:r w:rsidRPr="008113D5">
              <w:rPr>
                <w:rFonts w:ascii="Times New Roman" w:hAnsi="Times New Roman"/>
                <w:sz w:val="22"/>
              </w:rPr>
              <w:t>Proportion</w:t>
            </w:r>
          </w:p>
          <w:p w:rsidR="00FD0857" w:rsidRPr="008113D5" w:rsidRDefault="00FD0857">
            <w:pPr>
              <w:widowControl w:val="0"/>
              <w:jc w:val="center"/>
              <w:rPr>
                <w:rFonts w:ascii="Times New Roman" w:hAnsi="Times New Roman"/>
                <w:sz w:val="22"/>
              </w:rPr>
            </w:pPr>
            <w:r w:rsidRPr="008113D5">
              <w:rPr>
                <w:rFonts w:ascii="Times New Roman" w:hAnsi="Times New Roman"/>
                <w:sz w:val="22"/>
              </w:rPr>
              <w:t xml:space="preserve">in </w:t>
            </w:r>
            <w:r w:rsidR="004739AD" w:rsidRPr="008113D5">
              <w:rPr>
                <w:rFonts w:ascii="Times New Roman" w:hAnsi="Times New Roman"/>
                <w:sz w:val="22"/>
              </w:rPr>
              <w:t>Bond Fund</w:t>
            </w:r>
          </w:p>
        </w:tc>
        <w:tc>
          <w:tcPr>
            <w:tcW w:w="1440" w:type="dxa"/>
            <w:tcBorders>
              <w:bottom w:val="single" w:sz="4" w:space="0" w:color="auto"/>
            </w:tcBorders>
          </w:tcPr>
          <w:p w:rsidR="00FD0857" w:rsidRPr="008113D5" w:rsidRDefault="00FD0857">
            <w:pPr>
              <w:widowControl w:val="0"/>
              <w:jc w:val="center"/>
              <w:rPr>
                <w:rFonts w:ascii="Times New Roman" w:hAnsi="Times New Roman"/>
                <w:sz w:val="22"/>
              </w:rPr>
            </w:pPr>
            <w:r w:rsidRPr="008113D5">
              <w:rPr>
                <w:rFonts w:ascii="Times New Roman" w:hAnsi="Times New Roman"/>
                <w:sz w:val="22"/>
              </w:rPr>
              <w:t>Expected</w:t>
            </w:r>
          </w:p>
          <w:p w:rsidR="00FD0857" w:rsidRPr="008113D5" w:rsidRDefault="004739AD">
            <w:pPr>
              <w:widowControl w:val="0"/>
              <w:jc w:val="center"/>
              <w:rPr>
                <w:rFonts w:ascii="Times New Roman" w:hAnsi="Times New Roman"/>
                <w:sz w:val="22"/>
              </w:rPr>
            </w:pPr>
            <w:r w:rsidRPr="008113D5">
              <w:rPr>
                <w:rFonts w:ascii="Times New Roman" w:hAnsi="Times New Roman"/>
                <w:sz w:val="22"/>
              </w:rPr>
              <w:t>Return</w:t>
            </w:r>
          </w:p>
        </w:tc>
        <w:tc>
          <w:tcPr>
            <w:tcW w:w="1440" w:type="dxa"/>
            <w:tcBorders>
              <w:bottom w:val="single" w:sz="4" w:space="0" w:color="auto"/>
            </w:tcBorders>
          </w:tcPr>
          <w:p w:rsidR="00FD0857" w:rsidRPr="008113D5" w:rsidRDefault="00FD0857">
            <w:pPr>
              <w:widowControl w:val="0"/>
              <w:jc w:val="center"/>
              <w:rPr>
                <w:rFonts w:ascii="Times New Roman" w:hAnsi="Times New Roman"/>
                <w:sz w:val="22"/>
              </w:rPr>
            </w:pPr>
            <w:r w:rsidRPr="008113D5">
              <w:rPr>
                <w:rFonts w:ascii="Times New Roman" w:hAnsi="Times New Roman"/>
                <w:sz w:val="22"/>
              </w:rPr>
              <w:t>Standard</w:t>
            </w:r>
          </w:p>
          <w:p w:rsidR="00FD0857" w:rsidRPr="008113D5" w:rsidRDefault="00FD0857">
            <w:pPr>
              <w:widowControl w:val="0"/>
              <w:jc w:val="center"/>
              <w:rPr>
                <w:rFonts w:ascii="Times New Roman" w:hAnsi="Times New Roman"/>
                <w:sz w:val="22"/>
              </w:rPr>
            </w:pPr>
            <w:r w:rsidRPr="008113D5">
              <w:rPr>
                <w:rFonts w:ascii="Times New Roman" w:hAnsi="Times New Roman"/>
                <w:sz w:val="22"/>
              </w:rPr>
              <w:t>Deviation</w:t>
            </w:r>
          </w:p>
        </w:tc>
        <w:tc>
          <w:tcPr>
            <w:tcW w:w="1872" w:type="dxa"/>
            <w:tcBorders>
              <w:bottom w:val="single" w:sz="4" w:space="0" w:color="auto"/>
            </w:tcBorders>
          </w:tcPr>
          <w:p w:rsidR="00FD0857" w:rsidRPr="008113D5" w:rsidRDefault="00FD0857">
            <w:pPr>
              <w:widowControl w:val="0"/>
              <w:jc w:val="right"/>
              <w:rPr>
                <w:rFonts w:ascii="Times New Roman" w:hAnsi="Times New Roman"/>
                <w:b/>
                <w:sz w:val="22"/>
                <w:u w:val="single"/>
              </w:rPr>
            </w:pPr>
          </w:p>
        </w:tc>
      </w:tr>
      <w:tr w:rsidR="00FD0857" w:rsidRPr="008113D5">
        <w:trPr>
          <w:cantSplit/>
          <w:trHeight w:hRule="exact" w:val="280"/>
          <w:jc w:val="center"/>
        </w:trPr>
        <w:tc>
          <w:tcPr>
            <w:tcW w:w="1440" w:type="dxa"/>
            <w:vAlign w:val="bottom"/>
          </w:tcPr>
          <w:p w:rsidR="00FD0857" w:rsidRPr="008113D5" w:rsidRDefault="00FD0857">
            <w:pPr>
              <w:widowControl w:val="0"/>
              <w:tabs>
                <w:tab w:val="right" w:pos="946"/>
              </w:tabs>
              <w:rPr>
                <w:rFonts w:ascii="Times New Roman" w:hAnsi="Times New Roman"/>
                <w:sz w:val="22"/>
              </w:rPr>
            </w:pPr>
            <w:r w:rsidRPr="008113D5">
              <w:rPr>
                <w:rFonts w:ascii="Times New Roman" w:hAnsi="Times New Roman"/>
                <w:sz w:val="22"/>
              </w:rPr>
              <w:tab/>
              <w:t>0.00%</w:t>
            </w:r>
          </w:p>
        </w:tc>
        <w:tc>
          <w:tcPr>
            <w:tcW w:w="1440" w:type="dxa"/>
            <w:vAlign w:val="bottom"/>
          </w:tcPr>
          <w:p w:rsidR="00FD0857" w:rsidRPr="008113D5" w:rsidRDefault="00FD0857">
            <w:pPr>
              <w:widowControl w:val="0"/>
              <w:tabs>
                <w:tab w:val="right" w:pos="946"/>
              </w:tabs>
              <w:rPr>
                <w:rFonts w:ascii="Times New Roman" w:hAnsi="Times New Roman"/>
                <w:sz w:val="22"/>
              </w:rPr>
            </w:pPr>
            <w:r w:rsidRPr="008113D5">
              <w:rPr>
                <w:rFonts w:ascii="Times New Roman" w:hAnsi="Times New Roman"/>
                <w:sz w:val="22"/>
              </w:rPr>
              <w:tab/>
              <w:t>100.00%</w:t>
            </w:r>
          </w:p>
        </w:tc>
        <w:tc>
          <w:tcPr>
            <w:tcW w:w="1440" w:type="dxa"/>
            <w:vAlign w:val="bottom"/>
          </w:tcPr>
          <w:p w:rsidR="00FD0857" w:rsidRPr="008113D5" w:rsidRDefault="00FD0857">
            <w:pPr>
              <w:widowControl w:val="0"/>
              <w:jc w:val="center"/>
              <w:rPr>
                <w:rFonts w:ascii="Times New Roman" w:hAnsi="Times New Roman"/>
                <w:sz w:val="22"/>
              </w:rPr>
            </w:pPr>
            <w:r w:rsidRPr="008113D5">
              <w:rPr>
                <w:rFonts w:ascii="Times New Roman" w:hAnsi="Times New Roman"/>
                <w:sz w:val="22"/>
              </w:rPr>
              <w:t>12.00%</w:t>
            </w:r>
          </w:p>
        </w:tc>
        <w:tc>
          <w:tcPr>
            <w:tcW w:w="1440" w:type="dxa"/>
            <w:vAlign w:val="bottom"/>
          </w:tcPr>
          <w:p w:rsidR="00FD0857" w:rsidRPr="008113D5" w:rsidRDefault="00FD0857">
            <w:pPr>
              <w:widowControl w:val="0"/>
              <w:jc w:val="center"/>
              <w:rPr>
                <w:rFonts w:ascii="Times New Roman" w:hAnsi="Times New Roman"/>
                <w:sz w:val="22"/>
              </w:rPr>
            </w:pPr>
            <w:r w:rsidRPr="008113D5">
              <w:rPr>
                <w:rFonts w:ascii="Times New Roman" w:hAnsi="Times New Roman"/>
                <w:sz w:val="22"/>
              </w:rPr>
              <w:t>15.00%</w:t>
            </w:r>
          </w:p>
        </w:tc>
        <w:tc>
          <w:tcPr>
            <w:tcW w:w="1872" w:type="dxa"/>
            <w:vAlign w:val="bottom"/>
          </w:tcPr>
          <w:p w:rsidR="00FD0857" w:rsidRPr="008113D5" w:rsidRDefault="00FD0857">
            <w:pPr>
              <w:widowControl w:val="0"/>
              <w:jc w:val="right"/>
              <w:rPr>
                <w:rFonts w:ascii="Times New Roman" w:hAnsi="Times New Roman"/>
                <w:sz w:val="22"/>
              </w:rPr>
            </w:pP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17.39</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82.61</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13.39</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13.92</w:t>
            </w:r>
          </w:p>
        </w:tc>
        <w:tc>
          <w:tcPr>
            <w:tcW w:w="1872" w:type="dxa"/>
            <w:vAlign w:val="bottom"/>
          </w:tcPr>
          <w:p w:rsidR="00FD0857" w:rsidRPr="008113D5" w:rsidRDefault="00FD0857">
            <w:pPr>
              <w:widowControl w:val="0"/>
              <w:rPr>
                <w:rFonts w:ascii="Times New Roman" w:hAnsi="Times New Roman"/>
                <w:sz w:val="22"/>
              </w:rPr>
            </w:pPr>
            <w:r w:rsidRPr="008113D5">
              <w:rPr>
                <w:rFonts w:ascii="Times New Roman" w:hAnsi="Times New Roman"/>
                <w:sz w:val="22"/>
              </w:rPr>
              <w:t>minimum variance</w:t>
            </w: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20.00</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80.00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13.60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13.94</w:t>
            </w:r>
          </w:p>
        </w:tc>
        <w:tc>
          <w:tcPr>
            <w:tcW w:w="1872" w:type="dxa"/>
            <w:vAlign w:val="bottom"/>
          </w:tcPr>
          <w:p w:rsidR="00FD0857" w:rsidRPr="008113D5" w:rsidRDefault="00FD0857">
            <w:pPr>
              <w:widowControl w:val="0"/>
              <w:jc w:val="right"/>
              <w:rPr>
                <w:rFonts w:ascii="Times New Roman" w:hAnsi="Times New Roman"/>
                <w:sz w:val="22"/>
              </w:rPr>
            </w:pP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40.00</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60.00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15.20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15.70</w:t>
            </w:r>
          </w:p>
        </w:tc>
        <w:tc>
          <w:tcPr>
            <w:tcW w:w="1872" w:type="dxa"/>
            <w:vAlign w:val="bottom"/>
          </w:tcPr>
          <w:p w:rsidR="00FD0857" w:rsidRPr="008113D5" w:rsidRDefault="00FD0857">
            <w:pPr>
              <w:widowControl w:val="0"/>
              <w:jc w:val="right"/>
              <w:rPr>
                <w:rFonts w:ascii="Times New Roman" w:hAnsi="Times New Roman"/>
                <w:sz w:val="22"/>
              </w:rPr>
            </w:pP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45.16</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54.84</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15.61</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16.54</w:t>
            </w:r>
          </w:p>
        </w:tc>
        <w:tc>
          <w:tcPr>
            <w:tcW w:w="1872" w:type="dxa"/>
            <w:vAlign w:val="bottom"/>
          </w:tcPr>
          <w:p w:rsidR="00FD0857" w:rsidRPr="008113D5" w:rsidRDefault="00FD0857">
            <w:pPr>
              <w:widowControl w:val="0"/>
              <w:rPr>
                <w:rFonts w:ascii="Times New Roman" w:hAnsi="Times New Roman"/>
                <w:sz w:val="22"/>
              </w:rPr>
            </w:pPr>
            <w:r w:rsidRPr="008113D5">
              <w:rPr>
                <w:rFonts w:ascii="Times New Roman" w:hAnsi="Times New Roman"/>
                <w:sz w:val="22"/>
              </w:rPr>
              <w:t>tangency portfolio</w:t>
            </w: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60.00</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40.00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16.80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19.53</w:t>
            </w:r>
          </w:p>
        </w:tc>
        <w:tc>
          <w:tcPr>
            <w:tcW w:w="1872" w:type="dxa"/>
            <w:vAlign w:val="bottom"/>
          </w:tcPr>
          <w:p w:rsidR="00FD0857" w:rsidRPr="008113D5" w:rsidRDefault="00FD0857">
            <w:pPr>
              <w:widowControl w:val="0"/>
              <w:jc w:val="right"/>
              <w:rPr>
                <w:rFonts w:ascii="Times New Roman" w:hAnsi="Times New Roman"/>
                <w:sz w:val="22"/>
              </w:rPr>
            </w:pP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80.00</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20.00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18.40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24.48</w:t>
            </w:r>
          </w:p>
        </w:tc>
        <w:tc>
          <w:tcPr>
            <w:tcW w:w="1872" w:type="dxa"/>
            <w:vAlign w:val="bottom"/>
          </w:tcPr>
          <w:p w:rsidR="00FD0857" w:rsidRPr="008113D5" w:rsidRDefault="00FD0857">
            <w:pPr>
              <w:widowControl w:val="0"/>
              <w:jc w:val="right"/>
              <w:rPr>
                <w:rFonts w:ascii="Times New Roman" w:hAnsi="Times New Roman"/>
                <w:sz w:val="22"/>
              </w:rPr>
            </w:pPr>
          </w:p>
        </w:tc>
      </w:tr>
      <w:tr w:rsidR="00FD0857" w:rsidRPr="008113D5">
        <w:trPr>
          <w:cantSplit/>
          <w:trHeight w:hRule="exact" w:val="260"/>
          <w:jc w:val="center"/>
        </w:trPr>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100.00</w:t>
            </w:r>
          </w:p>
        </w:tc>
        <w:tc>
          <w:tcPr>
            <w:tcW w:w="1440" w:type="dxa"/>
            <w:vAlign w:val="bottom"/>
          </w:tcPr>
          <w:p w:rsidR="00FD0857" w:rsidRPr="008113D5" w:rsidRDefault="00FD0857" w:rsidP="004739AD">
            <w:pPr>
              <w:widowControl w:val="0"/>
              <w:tabs>
                <w:tab w:val="right" w:pos="946"/>
              </w:tabs>
              <w:rPr>
                <w:rFonts w:ascii="Times New Roman" w:hAnsi="Times New Roman"/>
                <w:sz w:val="22"/>
              </w:rPr>
            </w:pPr>
            <w:r w:rsidRPr="008113D5">
              <w:rPr>
                <w:rFonts w:ascii="Times New Roman" w:hAnsi="Times New Roman"/>
                <w:sz w:val="22"/>
              </w:rPr>
              <w:tab/>
              <w:t>0.00</w:t>
            </w:r>
          </w:p>
        </w:tc>
        <w:tc>
          <w:tcPr>
            <w:tcW w:w="1440" w:type="dxa"/>
            <w:vAlign w:val="bottom"/>
          </w:tcPr>
          <w:p w:rsidR="00FD0857" w:rsidRPr="008113D5" w:rsidRDefault="00FD0857" w:rsidP="004739AD">
            <w:pPr>
              <w:widowControl w:val="0"/>
              <w:jc w:val="center"/>
              <w:rPr>
                <w:rFonts w:ascii="Times New Roman" w:hAnsi="Times New Roman"/>
                <w:sz w:val="22"/>
              </w:rPr>
            </w:pPr>
            <w:r w:rsidRPr="008113D5">
              <w:rPr>
                <w:rFonts w:ascii="Times New Roman" w:hAnsi="Times New Roman"/>
                <w:sz w:val="22"/>
              </w:rPr>
              <w:t>20.00</w:t>
            </w:r>
          </w:p>
        </w:tc>
        <w:tc>
          <w:tcPr>
            <w:tcW w:w="1440" w:type="dxa"/>
            <w:vAlign w:val="bottom"/>
          </w:tcPr>
          <w:p w:rsidR="00FD0857" w:rsidRPr="008113D5" w:rsidRDefault="00FD0857" w:rsidP="004739AD">
            <w:pPr>
              <w:widowControl w:val="0"/>
              <w:jc w:val="center"/>
              <w:rPr>
                <w:rFonts w:ascii="Times New Roman" w:hAnsi="Times New Roman"/>
                <w:b/>
                <w:sz w:val="22"/>
              </w:rPr>
            </w:pPr>
            <w:r w:rsidRPr="008113D5">
              <w:rPr>
                <w:rFonts w:ascii="Times New Roman" w:hAnsi="Times New Roman"/>
                <w:sz w:val="22"/>
              </w:rPr>
              <w:t>30.00</w:t>
            </w:r>
          </w:p>
        </w:tc>
        <w:tc>
          <w:tcPr>
            <w:tcW w:w="1872" w:type="dxa"/>
            <w:vAlign w:val="bottom"/>
          </w:tcPr>
          <w:p w:rsidR="00FD0857" w:rsidRPr="008113D5" w:rsidRDefault="00FD0857">
            <w:pPr>
              <w:widowControl w:val="0"/>
              <w:jc w:val="right"/>
              <w:rPr>
                <w:rFonts w:ascii="Times New Roman" w:hAnsi="Times New Roman"/>
                <w:sz w:val="22"/>
              </w:rPr>
            </w:pPr>
          </w:p>
        </w:tc>
      </w:tr>
    </w:tbl>
    <w:p w:rsidR="00FD0857" w:rsidRPr="008113D5" w:rsidRDefault="00FD0857" w:rsidP="00B30DFD">
      <w:pPr>
        <w:widowControl w:val="0"/>
        <w:spacing w:before="120"/>
        <w:ind w:left="547"/>
        <w:rPr>
          <w:rFonts w:ascii="Times New Roman" w:hAnsi="Times New Roman"/>
        </w:rPr>
      </w:pPr>
      <w:r w:rsidRPr="008113D5">
        <w:rPr>
          <w:rFonts w:ascii="Times New Roman" w:hAnsi="Times New Roman"/>
        </w:rPr>
        <w:t xml:space="preserve">Graph shown </w:t>
      </w:r>
      <w:r w:rsidR="00B30DFD" w:rsidRPr="008113D5">
        <w:rPr>
          <w:rFonts w:ascii="Times New Roman" w:hAnsi="Times New Roman"/>
        </w:rPr>
        <w:t>below</w:t>
      </w:r>
      <w:r w:rsidRPr="008113D5">
        <w:rPr>
          <w:rFonts w:ascii="Times New Roman" w:hAnsi="Times New Roman"/>
        </w:rPr>
        <w:t>.</w:t>
      </w:r>
    </w:p>
    <w:p w:rsidR="00EE407E" w:rsidRPr="008113D5" w:rsidRDefault="00EE407E" w:rsidP="00B30DFD">
      <w:pPr>
        <w:widowControl w:val="0"/>
        <w:spacing w:line="360" w:lineRule="auto"/>
        <w:rPr>
          <w:rFonts w:ascii="Times New Roman" w:hAnsi="Times New Roman"/>
        </w:rPr>
      </w:pPr>
    </w:p>
    <w:bookmarkStart w:id="0" w:name="_MON_1052808700"/>
    <w:bookmarkStart w:id="1" w:name="_MON_1120038219"/>
    <w:bookmarkStart w:id="2" w:name="_MON_1120038338"/>
    <w:bookmarkEnd w:id="0"/>
    <w:bookmarkEnd w:id="1"/>
    <w:bookmarkEnd w:id="2"/>
    <w:bookmarkStart w:id="3" w:name="_MON_1052740203"/>
    <w:bookmarkEnd w:id="3"/>
    <w:p w:rsidR="00323A7D" w:rsidRDefault="001F79E4">
      <w:pPr>
        <w:widowControl w:val="0"/>
        <w:rPr>
          <w:rFonts w:ascii="Times New Roman" w:hAnsi="Times New Roman"/>
        </w:rPr>
      </w:pPr>
      <w:r w:rsidRPr="008113D5">
        <w:rPr>
          <w:rFonts w:ascii="Times New Roman" w:hAnsi="Times New Roman"/>
          <w:noProof/>
        </w:rPr>
      </w:r>
      <w:r w:rsidR="001F79E4" w:rsidRPr="008113D5">
        <w:rPr>
          <w:rFonts w:ascii="Times New Roman" w:hAnsi="Times New Roman"/>
          <w:noProof/>
        </w:rPr>
        <w:object w:dxaOrig="8566" w:dyaOrig="5506">
          <v:shape id="_x0000_i1028" type="#_x0000_t75" alt="" style="width:428.15pt;height:275.15pt;mso-width-percent:0;mso-height-percent:0;mso-width-percent:0;mso-height-percent:0" o:ole="" fillcolor="window">
            <v:imagedata r:id="rId14" o:title=""/>
          </v:shape>
          <o:OLEObject Type="Embed" ProgID="Word.Picture.8" ShapeID="_x0000_i1028" DrawAspect="Content" ObjectID="_1740299663" r:id="rId15"/>
        </w:object>
      </w:r>
    </w:p>
    <w:p w:rsidR="00323A7D" w:rsidRDefault="00323A7D" w:rsidP="00323A7D">
      <w:pPr>
        <w:widowControl w:val="0"/>
        <w:ind w:left="540" w:hanging="540"/>
        <w:rPr>
          <w:rFonts w:ascii="Times New Roman" w:hAnsi="Times New Roman"/>
        </w:rPr>
      </w:pPr>
    </w:p>
    <w:p w:rsidR="00323A7D" w:rsidRDefault="00323A7D" w:rsidP="00323A7D">
      <w:pPr>
        <w:widowControl w:val="0"/>
        <w:ind w:left="540" w:hanging="540"/>
        <w:rPr>
          <w:rFonts w:ascii="Times New Roman" w:hAnsi="Times New Roman"/>
        </w:rPr>
      </w:pPr>
    </w:p>
    <w:p w:rsidR="00FD0857" w:rsidRPr="008113D5" w:rsidRDefault="00EE407E" w:rsidP="00323A7D">
      <w:pPr>
        <w:widowControl w:val="0"/>
        <w:ind w:left="540" w:hanging="540"/>
        <w:rPr>
          <w:rFonts w:ascii="Times New Roman" w:hAnsi="Times New Roman"/>
        </w:rPr>
      </w:pPr>
      <w:r w:rsidRPr="008113D5">
        <w:rPr>
          <w:rFonts w:ascii="Times New Roman" w:hAnsi="Times New Roman"/>
        </w:rPr>
        <w:t>6</w:t>
      </w:r>
      <w:r w:rsidR="00FD0857" w:rsidRPr="008113D5">
        <w:rPr>
          <w:rFonts w:ascii="Times New Roman" w:hAnsi="Times New Roman"/>
        </w:rPr>
        <w:t>.</w:t>
      </w:r>
      <w:r w:rsidR="00323A7D" w:rsidRPr="008113D5">
        <w:rPr>
          <w:rFonts w:ascii="Times New Roman" w:hAnsi="Times New Roman"/>
        </w:rPr>
        <w:t xml:space="preserve"> </w:t>
      </w:r>
      <w:r w:rsidR="00323A7D">
        <w:rPr>
          <w:rFonts w:ascii="Times New Roman" w:hAnsi="Times New Roman"/>
        </w:rPr>
        <w:tab/>
      </w:r>
      <w:r w:rsidR="00FD0857" w:rsidRPr="008113D5">
        <w:rPr>
          <w:rFonts w:ascii="Times New Roman" w:hAnsi="Times New Roman"/>
        </w:rPr>
        <w:t xml:space="preserve">The </w:t>
      </w:r>
      <w:r w:rsidR="00323A7D">
        <w:rPr>
          <w:rFonts w:ascii="Times New Roman" w:hAnsi="Times New Roman"/>
        </w:rPr>
        <w:t xml:space="preserve">above </w:t>
      </w:r>
      <w:r w:rsidR="00FD0857" w:rsidRPr="008113D5">
        <w:rPr>
          <w:rFonts w:ascii="Times New Roman" w:hAnsi="Times New Roman"/>
        </w:rPr>
        <w:t>graph indicates that the optimal portfolio is the tangency portfolio with expected return approximately 15.6% and standard deviation approximately 16.5%.</w:t>
      </w:r>
    </w:p>
    <w:p w:rsidR="00FD0857" w:rsidRPr="008113D5" w:rsidRDefault="00FD0857" w:rsidP="00FC246E">
      <w:pPr>
        <w:pStyle w:val="Footer"/>
        <w:widowControl w:val="0"/>
        <w:tabs>
          <w:tab w:val="clear" w:pos="4320"/>
          <w:tab w:val="clear" w:pos="8640"/>
        </w:tabs>
        <w:rPr>
          <w:rFonts w:ascii="Times New Roman" w:hAnsi="Times New Roman"/>
        </w:rPr>
      </w:pPr>
    </w:p>
    <w:p w:rsidR="00FD0857" w:rsidRPr="001E57BE" w:rsidRDefault="002466AA" w:rsidP="00B30DFD">
      <w:pPr>
        <w:pStyle w:val="Footer"/>
        <w:widowControl w:val="0"/>
        <w:tabs>
          <w:tab w:val="clear" w:pos="4320"/>
          <w:tab w:val="clear" w:pos="8640"/>
        </w:tabs>
        <w:spacing w:after="100"/>
        <w:ind w:left="540" w:hanging="540"/>
        <w:rPr>
          <w:rFonts w:ascii="Times New Roman" w:hAnsi="Times New Roman"/>
        </w:rPr>
      </w:pPr>
      <w:r>
        <w:rPr>
          <w:rFonts w:ascii="Times New Roman" w:hAnsi="Times New Roman"/>
        </w:rPr>
        <w:br w:type="page"/>
      </w:r>
      <w:r w:rsidR="00B30DFD" w:rsidRPr="001E57BE">
        <w:rPr>
          <w:rFonts w:ascii="Times New Roman" w:hAnsi="Times New Roman"/>
        </w:rPr>
        <w:lastRenderedPageBreak/>
        <w:t>7.</w:t>
      </w:r>
      <w:r w:rsidR="00B30DFD" w:rsidRPr="001E57BE">
        <w:rPr>
          <w:rFonts w:ascii="Times New Roman" w:hAnsi="Times New Roman"/>
        </w:rPr>
        <w:tab/>
      </w:r>
      <w:r w:rsidR="00FD0857" w:rsidRPr="001E57BE">
        <w:rPr>
          <w:rFonts w:ascii="Times New Roman" w:hAnsi="Times New Roman"/>
        </w:rPr>
        <w:t>The proportion of the optimal risky portfolio invested in the stock fund is given by:</w:t>
      </w:r>
    </w:p>
    <w:p w:rsidR="00FD0857" w:rsidRPr="001E57BE" w:rsidRDefault="001F79E4" w:rsidP="001E57BE">
      <w:pPr>
        <w:widowControl w:val="0"/>
        <w:spacing w:after="100"/>
        <w:ind w:firstLine="540"/>
        <w:rPr>
          <w:rFonts w:ascii="Times New Roman" w:hAnsi="Times New Roman"/>
        </w:rPr>
      </w:pPr>
      <w:r w:rsidRPr="001E57BE">
        <w:rPr>
          <w:rFonts w:ascii="Times New Roman" w:hAnsi="Times New Roman"/>
          <w:noProof/>
          <w:position w:val="-34"/>
        </w:rPr>
      </w:r>
      <w:r w:rsidR="001F79E4" w:rsidRPr="001E57BE">
        <w:rPr>
          <w:rFonts w:ascii="Times New Roman" w:hAnsi="Times New Roman"/>
          <w:noProof/>
          <w:position w:val="-34"/>
        </w:rPr>
        <w:object w:dxaOrig="7780" w:dyaOrig="800">
          <v:shape id="_x0000_i1029" type="#_x0000_t75" alt="" style="width:389.15pt;height:39.85pt;mso-width-percent:0;mso-height-percent:0;mso-width-percent:0;mso-height-percent:0" o:ole="" fillcolor="window">
            <v:imagedata r:id="rId16" o:title=""/>
          </v:shape>
          <o:OLEObject Type="Embed" ProgID="Equation.3" ShapeID="_x0000_i1029" DrawAspect="Content" ObjectID="_1740299664" r:id="rId17"/>
        </w:object>
      </w:r>
    </w:p>
    <w:p w:rsidR="009C2D57" w:rsidRDefault="001E57BE" w:rsidP="009C2D57">
      <w:pPr>
        <w:widowControl w:val="0"/>
        <w:spacing w:after="100"/>
        <w:ind w:firstLine="540"/>
        <w:rPr>
          <w:rFonts w:ascii="Times New Roman" w:hAnsi="Times New Roman"/>
        </w:rPr>
      </w:pPr>
      <w:r>
        <w:rPr>
          <w:rFonts w:ascii="Times New Roman" w:hAnsi="Times New Roman"/>
        </w:rPr>
        <w:t xml:space="preserve">      </w:t>
      </w:r>
      <w:r w:rsidR="001F79E4" w:rsidRPr="001E57BE">
        <w:rPr>
          <w:rFonts w:ascii="Times New Roman" w:hAnsi="Times New Roman"/>
          <w:noProof/>
          <w:position w:val="-28"/>
        </w:rPr>
      </w:r>
      <w:r w:rsidR="001F79E4" w:rsidRPr="001E57BE">
        <w:rPr>
          <w:rFonts w:ascii="Times New Roman" w:hAnsi="Times New Roman"/>
          <w:noProof/>
          <w:position w:val="-28"/>
        </w:rPr>
        <w:object w:dxaOrig="7540" w:dyaOrig="660">
          <v:shape id="_x0000_i1030" type="#_x0000_t75" alt="" style="width:377.15pt;height:33pt;mso-width-percent:0;mso-height-percent:0;mso-width-percent:0;mso-height-percent:0" o:ole="" fillcolor="window">
            <v:imagedata r:id="rId18" o:title=""/>
          </v:shape>
          <o:OLEObject Type="Embed" ProgID="Equation.3" ShapeID="_x0000_i1030" DrawAspect="Content" ObjectID="_1740299665" r:id="rId19"/>
        </w:object>
      </w:r>
    </w:p>
    <w:p w:rsidR="00FD0857" w:rsidRPr="001E57BE" w:rsidRDefault="001F79E4" w:rsidP="009C2D57">
      <w:pPr>
        <w:widowControl w:val="0"/>
        <w:spacing w:after="100"/>
        <w:ind w:firstLine="540"/>
        <w:rPr>
          <w:rFonts w:ascii="Times New Roman" w:hAnsi="Times New Roman"/>
        </w:rPr>
      </w:pPr>
      <w:r w:rsidRPr="009C2D57">
        <w:rPr>
          <w:rFonts w:ascii="Times New Roman" w:hAnsi="Times New Roman"/>
          <w:noProof/>
          <w:position w:val="-12"/>
        </w:rPr>
      </w:r>
      <w:r w:rsidR="001F79E4" w:rsidRPr="009C2D57">
        <w:rPr>
          <w:rFonts w:ascii="Times New Roman" w:hAnsi="Times New Roman"/>
          <w:noProof/>
          <w:position w:val="-12"/>
        </w:rPr>
        <w:object w:dxaOrig="2480" w:dyaOrig="360">
          <v:shape id="_x0000_i1031" type="#_x0000_t75" alt="" style="width:123.85pt;height:18pt;mso-width-percent:0;mso-height-percent:0;mso-width-percent:0;mso-height-percent:0" o:ole="">
            <v:imagedata r:id="rId20" o:title=""/>
          </v:shape>
          <o:OLEObject Type="Embed" ProgID="Equation.DSMT4" ShapeID="_x0000_i1031" DrawAspect="Content" ObjectID="_1740299666" r:id="rId21"/>
        </w:object>
      </w:r>
    </w:p>
    <w:p w:rsidR="00FD0857" w:rsidRPr="001E57BE" w:rsidRDefault="00FD0857" w:rsidP="00B30DFD">
      <w:pPr>
        <w:widowControl w:val="0"/>
        <w:spacing w:after="100"/>
        <w:ind w:left="547" w:right="-180" w:hanging="7"/>
        <w:rPr>
          <w:rFonts w:ascii="Times New Roman" w:hAnsi="Times New Roman"/>
        </w:rPr>
      </w:pPr>
      <w:r w:rsidRPr="001E57BE">
        <w:rPr>
          <w:rFonts w:ascii="Times New Roman" w:hAnsi="Times New Roman"/>
        </w:rPr>
        <w:t>The mean and standard deviation of the optimal risky portfolio are:</w:t>
      </w:r>
    </w:p>
    <w:p w:rsidR="009C2D57" w:rsidRDefault="00FD0857" w:rsidP="009C2D57">
      <w:pPr>
        <w:widowControl w:val="0"/>
        <w:spacing w:after="100"/>
        <w:ind w:right="-180" w:firstLine="540"/>
        <w:rPr>
          <w:rFonts w:ascii="Times New Roman" w:hAnsi="Times New Roman"/>
        </w:rPr>
      </w:pPr>
      <w:r w:rsidRPr="00E30D2A">
        <w:rPr>
          <w:rFonts w:ascii="Times New Roman" w:hAnsi="Times New Roman"/>
          <w:i/>
        </w:rPr>
        <w:t>E</w:t>
      </w:r>
      <w:r w:rsidRPr="001E57BE">
        <w:rPr>
          <w:rFonts w:ascii="Times New Roman" w:hAnsi="Times New Roman"/>
        </w:rPr>
        <w:t>(</w:t>
      </w:r>
      <w:proofErr w:type="spellStart"/>
      <w:r w:rsidRPr="00E30D2A">
        <w:rPr>
          <w:rFonts w:ascii="Times New Roman" w:hAnsi="Times New Roman"/>
          <w:i/>
        </w:rPr>
        <w:t>r</w:t>
      </w:r>
      <w:r w:rsidRPr="00E30D2A">
        <w:rPr>
          <w:rFonts w:ascii="Times New Roman" w:hAnsi="Times New Roman"/>
          <w:i/>
          <w:vertAlign w:val="subscript"/>
        </w:rPr>
        <w:t>P</w:t>
      </w:r>
      <w:proofErr w:type="spellEnd"/>
      <w:r w:rsidRPr="001E57BE">
        <w:rPr>
          <w:rFonts w:ascii="Times New Roman" w:hAnsi="Times New Roman"/>
        </w:rPr>
        <w:t xml:space="preserve">) = (0.4516 </w:t>
      </w:r>
      <w:r w:rsidR="008113D5" w:rsidRPr="001E57BE">
        <w:rPr>
          <w:rFonts w:ascii="Times New Roman" w:hAnsi="Times New Roman"/>
          <w:sz w:val="20"/>
        </w:rPr>
        <w:t xml:space="preserve">× </w:t>
      </w:r>
      <w:r w:rsidR="001E57BE">
        <w:rPr>
          <w:rFonts w:ascii="Times New Roman" w:hAnsi="Times New Roman"/>
          <w:sz w:val="20"/>
        </w:rPr>
        <w:t>.</w:t>
      </w:r>
      <w:r w:rsidRPr="001E57BE">
        <w:rPr>
          <w:rFonts w:ascii="Times New Roman" w:hAnsi="Times New Roman"/>
        </w:rPr>
        <w:t xml:space="preserve">20) + (0.5484 </w:t>
      </w:r>
      <w:r w:rsidR="008113D5" w:rsidRPr="001E57BE">
        <w:rPr>
          <w:rFonts w:ascii="Times New Roman" w:hAnsi="Times New Roman"/>
          <w:sz w:val="20"/>
        </w:rPr>
        <w:t xml:space="preserve">× </w:t>
      </w:r>
      <w:r w:rsidR="001E57BE">
        <w:rPr>
          <w:rFonts w:ascii="Times New Roman" w:hAnsi="Times New Roman"/>
          <w:sz w:val="20"/>
        </w:rPr>
        <w:t>.</w:t>
      </w:r>
      <w:r w:rsidRPr="001E57BE">
        <w:rPr>
          <w:rFonts w:ascii="Times New Roman" w:hAnsi="Times New Roman"/>
        </w:rPr>
        <w:t xml:space="preserve">12) = </w:t>
      </w:r>
      <w:r w:rsidR="001E57BE">
        <w:rPr>
          <w:rFonts w:ascii="Times New Roman" w:hAnsi="Times New Roman"/>
        </w:rPr>
        <w:t>.</w:t>
      </w:r>
      <w:r w:rsidRPr="001E57BE">
        <w:rPr>
          <w:rFonts w:ascii="Times New Roman" w:hAnsi="Times New Roman"/>
        </w:rPr>
        <w:t>1561</w:t>
      </w:r>
      <w:r w:rsidR="001E57BE">
        <w:rPr>
          <w:rFonts w:ascii="Times New Roman" w:hAnsi="Times New Roman"/>
        </w:rPr>
        <w:t xml:space="preserve"> </w:t>
      </w:r>
    </w:p>
    <w:p w:rsidR="00FD0857" w:rsidRPr="001E57BE" w:rsidRDefault="009C2D57" w:rsidP="009C2D57">
      <w:pPr>
        <w:widowControl w:val="0"/>
        <w:spacing w:after="100"/>
        <w:ind w:right="-180" w:firstLine="720"/>
        <w:rPr>
          <w:rFonts w:ascii="Times New Roman" w:hAnsi="Times New Roman"/>
        </w:rPr>
      </w:pPr>
      <w:r>
        <w:rPr>
          <w:rFonts w:ascii="Times New Roman" w:hAnsi="Times New Roman"/>
        </w:rPr>
        <w:t xml:space="preserve">      </w:t>
      </w:r>
      <w:r w:rsidR="001E57BE">
        <w:rPr>
          <w:rFonts w:ascii="Times New Roman" w:hAnsi="Times New Roman"/>
        </w:rPr>
        <w:t>= 15.61%</w:t>
      </w:r>
    </w:p>
    <w:p w:rsidR="000031A1" w:rsidRPr="001E57BE" w:rsidRDefault="009C2D57" w:rsidP="009C2D57">
      <w:pPr>
        <w:widowControl w:val="0"/>
        <w:spacing w:after="100"/>
        <w:ind w:right="-907" w:firstLine="540"/>
        <w:rPr>
          <w:rFonts w:ascii="Times New Roman" w:hAnsi="Times New Roman"/>
        </w:rPr>
      </w:pPr>
      <w:r>
        <w:rPr>
          <w:rFonts w:ascii="Times New Roman" w:hAnsi="Times New Roman"/>
        </w:rPr>
        <w:t xml:space="preserve"> </w:t>
      </w:r>
      <w:r w:rsidR="008113D5" w:rsidRPr="001E57BE">
        <w:rPr>
          <w:rFonts w:ascii="Times New Roman" w:hAnsi="Times New Roman"/>
        </w:rPr>
        <w:t>σ</w:t>
      </w:r>
      <w:r w:rsidR="00FD0857" w:rsidRPr="00E30D2A">
        <w:rPr>
          <w:rFonts w:ascii="Times New Roman" w:hAnsi="Times New Roman"/>
          <w:i/>
          <w:position w:val="-4"/>
          <w:sz w:val="20"/>
        </w:rPr>
        <w:t>p</w:t>
      </w:r>
      <w:r w:rsidR="00FD0857" w:rsidRPr="001E57BE">
        <w:rPr>
          <w:rFonts w:ascii="Times New Roman" w:hAnsi="Times New Roman"/>
        </w:rPr>
        <w:t xml:space="preserve"> = [(0.4516</w:t>
      </w:r>
      <w:r w:rsidR="00FD0857" w:rsidRPr="001E57BE">
        <w:rPr>
          <w:rFonts w:ascii="Times New Roman" w:hAnsi="Times New Roman"/>
          <w:vertAlign w:val="superscript"/>
        </w:rPr>
        <w:t>2</w:t>
      </w:r>
      <w:r w:rsidR="00FD0857" w:rsidRPr="001E57BE">
        <w:rPr>
          <w:rFonts w:ascii="Times New Roman" w:hAnsi="Times New Roman"/>
        </w:rPr>
        <w:t xml:space="preserve"> </w:t>
      </w:r>
      <w:r w:rsidR="00FD0857" w:rsidRPr="001E57BE">
        <w:rPr>
          <w:rFonts w:ascii="Times New Roman" w:hAnsi="Times New Roman"/>
        </w:rPr>
        <w:sym w:font="Symbol" w:char="F0B4"/>
      </w:r>
      <w:r w:rsidR="00FD0857" w:rsidRPr="001E57BE">
        <w:rPr>
          <w:rFonts w:ascii="Times New Roman" w:hAnsi="Times New Roman"/>
        </w:rPr>
        <w:t xml:space="preserve"> 900) + (0.5484</w:t>
      </w:r>
      <w:r w:rsidR="00FD0857" w:rsidRPr="001E57BE">
        <w:rPr>
          <w:rFonts w:ascii="Times New Roman" w:hAnsi="Times New Roman"/>
          <w:vertAlign w:val="superscript"/>
        </w:rPr>
        <w:t>2</w:t>
      </w:r>
      <w:r w:rsidR="00FD0857" w:rsidRPr="001E57BE">
        <w:rPr>
          <w:rFonts w:ascii="Times New Roman" w:hAnsi="Times New Roman"/>
        </w:rPr>
        <w:t xml:space="preserve"> </w:t>
      </w:r>
      <w:r w:rsidR="00FD0857" w:rsidRPr="001E57BE">
        <w:rPr>
          <w:rFonts w:ascii="Times New Roman" w:hAnsi="Times New Roman"/>
        </w:rPr>
        <w:sym w:font="Symbol" w:char="F0B4"/>
      </w:r>
      <w:r w:rsidR="00FD0857" w:rsidRPr="001E57BE">
        <w:rPr>
          <w:rFonts w:ascii="Times New Roman" w:hAnsi="Times New Roman"/>
        </w:rPr>
        <w:t xml:space="preserve"> 225) + (2 </w:t>
      </w:r>
      <w:r w:rsidR="00FD0857" w:rsidRPr="001E57BE">
        <w:rPr>
          <w:rFonts w:ascii="Times New Roman" w:hAnsi="Times New Roman"/>
        </w:rPr>
        <w:sym w:font="Symbol" w:char="F0B4"/>
      </w:r>
      <w:r w:rsidR="00FD0857" w:rsidRPr="001E57BE">
        <w:rPr>
          <w:rFonts w:ascii="Times New Roman" w:hAnsi="Times New Roman"/>
        </w:rPr>
        <w:t xml:space="preserve"> 0.4516 </w:t>
      </w:r>
      <w:r w:rsidR="00FD0857" w:rsidRPr="001E57BE">
        <w:rPr>
          <w:rFonts w:ascii="Times New Roman" w:hAnsi="Times New Roman"/>
        </w:rPr>
        <w:sym w:font="Symbol" w:char="F0B4"/>
      </w:r>
      <w:r w:rsidR="00FD0857" w:rsidRPr="001E57BE">
        <w:rPr>
          <w:rFonts w:ascii="Times New Roman" w:hAnsi="Times New Roman"/>
        </w:rPr>
        <w:t xml:space="preserve"> 0.5484 </w:t>
      </w:r>
      <w:r w:rsidR="008113D5" w:rsidRPr="001E57BE">
        <w:rPr>
          <w:rFonts w:ascii="Times New Roman" w:hAnsi="Times New Roman"/>
          <w:sz w:val="20"/>
        </w:rPr>
        <w:t xml:space="preserve">× </w:t>
      </w:r>
      <w:r w:rsidR="00FD0857" w:rsidRPr="001E57BE">
        <w:rPr>
          <w:rFonts w:ascii="Times New Roman" w:hAnsi="Times New Roman"/>
        </w:rPr>
        <w:t>45)]</w:t>
      </w:r>
      <w:r w:rsidR="00FD0857" w:rsidRPr="001E57BE">
        <w:rPr>
          <w:rFonts w:ascii="Times New Roman" w:hAnsi="Times New Roman"/>
          <w:vertAlign w:val="superscript"/>
        </w:rPr>
        <w:t>1/2</w:t>
      </w:r>
      <w:r w:rsidR="00FD0857" w:rsidRPr="001E57BE">
        <w:rPr>
          <w:rFonts w:ascii="Times New Roman" w:hAnsi="Times New Roman"/>
        </w:rPr>
        <w:t xml:space="preserve"> </w:t>
      </w:r>
    </w:p>
    <w:p w:rsidR="00FD0857" w:rsidRPr="008113D5" w:rsidRDefault="009C2D57" w:rsidP="009C2D57">
      <w:pPr>
        <w:widowControl w:val="0"/>
        <w:ind w:right="-900" w:firstLine="540"/>
        <w:rPr>
          <w:rFonts w:ascii="Times New Roman" w:hAnsi="Times New Roman"/>
        </w:rPr>
      </w:pPr>
      <w:r>
        <w:rPr>
          <w:rFonts w:ascii="Times New Roman" w:hAnsi="Times New Roman"/>
        </w:rPr>
        <w:t xml:space="preserve">    </w:t>
      </w:r>
      <w:r w:rsidR="000031A1" w:rsidRPr="001E57BE">
        <w:rPr>
          <w:rFonts w:ascii="Times New Roman" w:hAnsi="Times New Roman"/>
        </w:rPr>
        <w:t xml:space="preserve"> </w:t>
      </w:r>
      <w:r>
        <w:rPr>
          <w:rFonts w:ascii="Times New Roman" w:hAnsi="Times New Roman"/>
        </w:rPr>
        <w:t xml:space="preserve"> </w:t>
      </w:r>
      <w:r w:rsidR="00FD0857" w:rsidRPr="001E57BE">
        <w:rPr>
          <w:rFonts w:ascii="Times New Roman" w:hAnsi="Times New Roman"/>
        </w:rPr>
        <w:t>= 16.54%</w:t>
      </w:r>
    </w:p>
    <w:p w:rsidR="00FD0857" w:rsidRPr="008113D5" w:rsidRDefault="00FD0857" w:rsidP="00B30DFD">
      <w:pPr>
        <w:widowControl w:val="0"/>
        <w:spacing w:line="220" w:lineRule="exact"/>
        <w:rPr>
          <w:rFonts w:ascii="Times New Roman" w:hAnsi="Times New Roman"/>
        </w:rPr>
      </w:pPr>
    </w:p>
    <w:p w:rsidR="00EE407E" w:rsidRPr="008113D5" w:rsidRDefault="00EE407E" w:rsidP="00B30DFD">
      <w:pPr>
        <w:widowControl w:val="0"/>
        <w:spacing w:line="220" w:lineRule="exact"/>
        <w:rPr>
          <w:rFonts w:ascii="Times New Roman" w:hAnsi="Times New Roman"/>
        </w:rPr>
      </w:pPr>
    </w:p>
    <w:p w:rsidR="00FD0857" w:rsidRPr="008113D5" w:rsidRDefault="00EE407E" w:rsidP="000031A1">
      <w:pPr>
        <w:widowControl w:val="0"/>
        <w:spacing w:after="120"/>
        <w:ind w:left="547" w:hanging="547"/>
        <w:rPr>
          <w:rFonts w:ascii="Times New Roman" w:hAnsi="Times New Roman"/>
        </w:rPr>
      </w:pPr>
      <w:r w:rsidRPr="008113D5">
        <w:rPr>
          <w:rFonts w:ascii="Times New Roman" w:hAnsi="Times New Roman"/>
        </w:rPr>
        <w:t>8</w:t>
      </w:r>
      <w:r w:rsidR="00FD0857" w:rsidRPr="008113D5">
        <w:rPr>
          <w:rFonts w:ascii="Times New Roman" w:hAnsi="Times New Roman"/>
        </w:rPr>
        <w:t>.</w:t>
      </w:r>
      <w:r w:rsidR="00FD0857" w:rsidRPr="008113D5">
        <w:rPr>
          <w:rFonts w:ascii="Times New Roman" w:hAnsi="Times New Roman"/>
        </w:rPr>
        <w:tab/>
        <w:t>The reward-to-</w:t>
      </w:r>
      <w:r w:rsidR="00353607" w:rsidRPr="008113D5">
        <w:rPr>
          <w:rFonts w:ascii="Times New Roman" w:hAnsi="Times New Roman"/>
        </w:rPr>
        <w:t>volatility</w:t>
      </w:r>
      <w:r w:rsidR="00FD0857" w:rsidRPr="008113D5">
        <w:rPr>
          <w:rFonts w:ascii="Times New Roman" w:hAnsi="Times New Roman"/>
        </w:rPr>
        <w:t xml:space="preserve"> ratio of the optimal CAL is:</w:t>
      </w:r>
    </w:p>
    <w:p w:rsidR="00FD0857" w:rsidRPr="008113D5" w:rsidRDefault="001F79E4" w:rsidP="000031A1">
      <w:pPr>
        <w:widowControl w:val="0"/>
        <w:ind w:left="1080"/>
        <w:rPr>
          <w:rFonts w:ascii="Times New Roman" w:hAnsi="Times New Roman"/>
        </w:rPr>
      </w:pPr>
      <w:r w:rsidRPr="008113D5">
        <w:rPr>
          <w:rFonts w:ascii="Times New Roman" w:hAnsi="Times New Roman"/>
          <w:noProof/>
          <w:position w:val="-32"/>
        </w:rPr>
      </w:r>
      <w:r w:rsidR="001F79E4" w:rsidRPr="008113D5">
        <w:rPr>
          <w:rFonts w:ascii="Times New Roman" w:hAnsi="Times New Roman"/>
          <w:noProof/>
          <w:position w:val="-32"/>
        </w:rPr>
        <w:object w:dxaOrig="3280" w:dyaOrig="740">
          <v:shape id="_x0000_i1032" type="#_x0000_t75" alt="" style="width:164.15pt;height:37.3pt;mso-width-percent:0;mso-height-percent:0;mso-width-percent:0;mso-height-percent:0" o:ole="" fillcolor="window">
            <v:imagedata r:id="rId22" o:title=""/>
          </v:shape>
          <o:OLEObject Type="Embed" ProgID="Equation.3" ShapeID="_x0000_i1032" DrawAspect="Content" ObjectID="_1740299667" r:id="rId23"/>
        </w:object>
      </w:r>
    </w:p>
    <w:p w:rsidR="00B30DFD" w:rsidRPr="008113D5" w:rsidRDefault="00B30DFD" w:rsidP="00B30DFD">
      <w:pPr>
        <w:widowControl w:val="0"/>
        <w:spacing w:line="220" w:lineRule="exact"/>
        <w:rPr>
          <w:rFonts w:ascii="Times New Roman" w:hAnsi="Times New Roman"/>
        </w:rPr>
      </w:pPr>
    </w:p>
    <w:p w:rsidR="00B30DFD" w:rsidRPr="008113D5" w:rsidRDefault="00B30DFD" w:rsidP="00B30DFD">
      <w:pPr>
        <w:widowControl w:val="0"/>
        <w:spacing w:line="220" w:lineRule="exact"/>
        <w:rPr>
          <w:rFonts w:ascii="Times New Roman" w:hAnsi="Times New Roman"/>
        </w:rPr>
      </w:pPr>
    </w:p>
    <w:p w:rsidR="00FD0857" w:rsidRPr="008113D5" w:rsidRDefault="00EE407E" w:rsidP="00B30DFD">
      <w:pPr>
        <w:widowControl w:val="0"/>
        <w:tabs>
          <w:tab w:val="left" w:pos="540"/>
        </w:tabs>
        <w:spacing w:after="100"/>
        <w:ind w:left="1080" w:hanging="1080"/>
        <w:rPr>
          <w:rFonts w:ascii="Times New Roman" w:hAnsi="Times New Roman"/>
        </w:rPr>
      </w:pPr>
      <w:r w:rsidRPr="008113D5">
        <w:rPr>
          <w:rFonts w:ascii="Times New Roman" w:hAnsi="Times New Roman"/>
        </w:rPr>
        <w:t>9</w:t>
      </w:r>
      <w:r w:rsidR="00FD0857" w:rsidRPr="008113D5">
        <w:rPr>
          <w:rFonts w:ascii="Times New Roman" w:hAnsi="Times New Roman"/>
        </w:rPr>
        <w:t>.</w:t>
      </w:r>
      <w:r w:rsidR="00FD0857" w:rsidRPr="008113D5">
        <w:rPr>
          <w:rFonts w:ascii="Times New Roman" w:hAnsi="Times New Roman"/>
        </w:rPr>
        <w:tab/>
        <w:t>a.</w:t>
      </w:r>
      <w:r w:rsidR="00FD0857" w:rsidRPr="008113D5">
        <w:rPr>
          <w:rFonts w:ascii="Times New Roman" w:hAnsi="Times New Roman"/>
        </w:rPr>
        <w:tab/>
        <w:t>If you require that your portfolio yield an expected return of 14%, then you can find the corresponding standard deviation from the optimal CAL</w:t>
      </w:r>
      <w:r w:rsidR="0029772A">
        <w:rPr>
          <w:rFonts w:ascii="Times New Roman" w:hAnsi="Times New Roman"/>
        </w:rPr>
        <w:t xml:space="preserve">. </w:t>
      </w:r>
      <w:r w:rsidR="00FD0857" w:rsidRPr="008113D5">
        <w:rPr>
          <w:rFonts w:ascii="Times New Roman" w:hAnsi="Times New Roman"/>
        </w:rPr>
        <w:t>The equation for this CAL is:</w:t>
      </w:r>
    </w:p>
    <w:p w:rsidR="004D76D1" w:rsidRPr="008113D5" w:rsidRDefault="001F79E4" w:rsidP="004D76D1">
      <w:pPr>
        <w:widowControl w:val="0"/>
        <w:ind w:left="1080"/>
        <w:rPr>
          <w:rFonts w:ascii="Times New Roman" w:hAnsi="Times New Roman"/>
        </w:rPr>
      </w:pPr>
      <w:r w:rsidRPr="008113D5">
        <w:rPr>
          <w:rFonts w:ascii="Times New Roman" w:hAnsi="Times New Roman"/>
          <w:noProof/>
          <w:position w:val="-30"/>
        </w:rPr>
      </w:r>
      <w:r w:rsidR="001F79E4" w:rsidRPr="008113D5">
        <w:rPr>
          <w:rFonts w:ascii="Times New Roman" w:hAnsi="Times New Roman"/>
          <w:noProof/>
          <w:position w:val="-30"/>
        </w:rPr>
        <w:object w:dxaOrig="4280" w:dyaOrig="720">
          <v:shape id="_x0000_i1033" type="#_x0000_t75" alt="" style="width:214.3pt;height:36.45pt;mso-width-percent:0;mso-height-percent:0;mso-width-percent:0;mso-height-percent:0" o:ole="" fillcolor="window">
            <v:imagedata r:id="rId24" o:title=""/>
          </v:shape>
          <o:OLEObject Type="Embed" ProgID="Equation.3" ShapeID="_x0000_i1033" DrawAspect="Content" ObjectID="_1740299668" r:id="rId25"/>
        </w:object>
      </w:r>
    </w:p>
    <w:p w:rsidR="00FD0857" w:rsidRPr="008113D5" w:rsidRDefault="00FD0857" w:rsidP="00B30DFD">
      <w:pPr>
        <w:widowControl w:val="0"/>
        <w:spacing w:after="100"/>
        <w:ind w:left="1620"/>
        <w:rPr>
          <w:rFonts w:ascii="Times New Roman" w:hAnsi="Times New Roman"/>
        </w:rPr>
      </w:pPr>
    </w:p>
    <w:p w:rsidR="00FD0857" w:rsidRPr="008113D5" w:rsidRDefault="009C2D57" w:rsidP="000031A1">
      <w:pPr>
        <w:widowControl w:val="0"/>
        <w:ind w:left="1080"/>
        <w:rPr>
          <w:rFonts w:ascii="Times New Roman" w:hAnsi="Times New Roman"/>
        </w:rPr>
      </w:pPr>
      <w:r>
        <w:rPr>
          <w:rFonts w:ascii="Times New Roman" w:hAnsi="Times New Roman"/>
        </w:rPr>
        <w:t>If</w:t>
      </w:r>
      <w:r w:rsidR="00FD0857" w:rsidRPr="008113D5">
        <w:rPr>
          <w:rFonts w:ascii="Times New Roman" w:hAnsi="Times New Roman"/>
        </w:rPr>
        <w:t xml:space="preserve"> </w:t>
      </w:r>
      <w:r w:rsidR="00FD0857" w:rsidRPr="00E30D2A">
        <w:rPr>
          <w:rFonts w:ascii="Times New Roman" w:hAnsi="Times New Roman"/>
          <w:i/>
        </w:rPr>
        <w:t>E</w:t>
      </w:r>
      <w:r w:rsidR="00FD0857" w:rsidRPr="008113D5">
        <w:rPr>
          <w:rFonts w:ascii="Times New Roman" w:hAnsi="Times New Roman"/>
        </w:rPr>
        <w:t>(</w:t>
      </w:r>
      <w:proofErr w:type="spellStart"/>
      <w:r w:rsidR="00FD0857" w:rsidRPr="00E30D2A">
        <w:rPr>
          <w:rFonts w:ascii="Times New Roman" w:hAnsi="Times New Roman"/>
          <w:i/>
        </w:rPr>
        <w:t>r</w:t>
      </w:r>
      <w:r w:rsidR="00FD0857" w:rsidRPr="00E30D2A">
        <w:rPr>
          <w:rFonts w:ascii="Times New Roman" w:hAnsi="Times New Roman"/>
          <w:i/>
          <w:vertAlign w:val="subscript"/>
        </w:rPr>
        <w:t>C</w:t>
      </w:r>
      <w:proofErr w:type="spellEnd"/>
      <w:r w:rsidR="00FD0857" w:rsidRPr="008113D5">
        <w:rPr>
          <w:rFonts w:ascii="Times New Roman" w:hAnsi="Times New Roman"/>
        </w:rPr>
        <w:t xml:space="preserve">) </w:t>
      </w:r>
      <w:r w:rsidR="000357D4">
        <w:rPr>
          <w:rFonts w:ascii="Times New Roman" w:hAnsi="Times New Roman"/>
        </w:rPr>
        <w:t xml:space="preserve">is </w:t>
      </w:r>
      <w:r w:rsidR="00FD0857" w:rsidRPr="008113D5">
        <w:rPr>
          <w:rFonts w:ascii="Times New Roman" w:hAnsi="Times New Roman"/>
        </w:rPr>
        <w:t xml:space="preserve">equal to 14%, </w:t>
      </w:r>
      <w:r>
        <w:rPr>
          <w:rFonts w:ascii="Times New Roman" w:hAnsi="Times New Roman"/>
        </w:rPr>
        <w:t xml:space="preserve">then </w:t>
      </w:r>
      <w:r w:rsidR="00FD0857" w:rsidRPr="008113D5">
        <w:rPr>
          <w:rFonts w:ascii="Times New Roman" w:hAnsi="Times New Roman"/>
        </w:rPr>
        <w:t>the standard deviation of the portfolio is 13.</w:t>
      </w:r>
      <w:r w:rsidR="004D76D1" w:rsidRPr="008113D5">
        <w:rPr>
          <w:rFonts w:ascii="Times New Roman" w:hAnsi="Times New Roman"/>
        </w:rPr>
        <w:t>0</w:t>
      </w:r>
      <w:r w:rsidR="009073F6">
        <w:rPr>
          <w:rFonts w:ascii="Times New Roman" w:hAnsi="Times New Roman"/>
        </w:rPr>
        <w:t>4</w:t>
      </w:r>
      <w:r w:rsidR="00FD0857" w:rsidRPr="008113D5">
        <w:rPr>
          <w:rFonts w:ascii="Times New Roman" w:hAnsi="Times New Roman"/>
        </w:rPr>
        <w:t>%.</w:t>
      </w:r>
    </w:p>
    <w:p w:rsidR="00B30DFD" w:rsidRPr="008113D5" w:rsidRDefault="00B30DFD" w:rsidP="00B30DFD">
      <w:pPr>
        <w:widowControl w:val="0"/>
        <w:spacing w:line="220" w:lineRule="exact"/>
        <w:rPr>
          <w:rFonts w:ascii="Times New Roman" w:hAnsi="Times New Roman"/>
        </w:rPr>
      </w:pPr>
    </w:p>
    <w:p w:rsidR="00FD0857" w:rsidRPr="008113D5" w:rsidRDefault="00FD0857" w:rsidP="00B30DFD">
      <w:pPr>
        <w:widowControl w:val="0"/>
        <w:spacing w:after="100"/>
        <w:ind w:left="1080" w:hanging="540"/>
        <w:rPr>
          <w:rFonts w:ascii="Times New Roman" w:hAnsi="Times New Roman"/>
        </w:rPr>
      </w:pPr>
      <w:r w:rsidRPr="008113D5">
        <w:rPr>
          <w:rFonts w:ascii="Times New Roman" w:hAnsi="Times New Roman"/>
        </w:rPr>
        <w:t>b.</w:t>
      </w:r>
      <w:r w:rsidRPr="008113D5">
        <w:rPr>
          <w:rFonts w:ascii="Times New Roman" w:hAnsi="Times New Roman"/>
        </w:rPr>
        <w:tab/>
        <w:t>To find the proportion invested in the T-bill fund, remember that the mean of the complete portfolio (i.e., 14%) is an average of the T-bill rate and the optimal combination of stocks and bonds (</w:t>
      </w:r>
      <w:r w:rsidRPr="00E30D2A">
        <w:rPr>
          <w:rFonts w:ascii="Times New Roman" w:hAnsi="Times New Roman"/>
          <w:i/>
        </w:rPr>
        <w:t>P</w:t>
      </w:r>
      <w:r w:rsidRPr="008113D5">
        <w:rPr>
          <w:rFonts w:ascii="Times New Roman" w:hAnsi="Times New Roman"/>
        </w:rPr>
        <w:t>)</w:t>
      </w:r>
      <w:r w:rsidR="0029772A">
        <w:rPr>
          <w:rFonts w:ascii="Times New Roman" w:hAnsi="Times New Roman"/>
        </w:rPr>
        <w:t xml:space="preserve">. </w:t>
      </w:r>
      <w:r w:rsidRPr="008113D5">
        <w:rPr>
          <w:rFonts w:ascii="Times New Roman" w:hAnsi="Times New Roman"/>
        </w:rPr>
        <w:t xml:space="preserve">Let </w:t>
      </w:r>
      <w:r w:rsidRPr="00E30D2A">
        <w:rPr>
          <w:rFonts w:ascii="Times New Roman" w:hAnsi="Times New Roman"/>
          <w:i/>
        </w:rPr>
        <w:t>y</w:t>
      </w:r>
      <w:r w:rsidRPr="008113D5">
        <w:rPr>
          <w:rFonts w:ascii="Times New Roman" w:hAnsi="Times New Roman"/>
        </w:rPr>
        <w:t xml:space="preserve"> be the proportion invested in the portfolio </w:t>
      </w:r>
      <w:r w:rsidRPr="00E30D2A">
        <w:rPr>
          <w:rFonts w:ascii="Times New Roman" w:hAnsi="Times New Roman"/>
          <w:i/>
        </w:rPr>
        <w:t>P</w:t>
      </w:r>
      <w:r w:rsidR="0029772A">
        <w:rPr>
          <w:rFonts w:ascii="Times New Roman" w:hAnsi="Times New Roman"/>
        </w:rPr>
        <w:t xml:space="preserve">. </w:t>
      </w:r>
      <w:r w:rsidRPr="008113D5">
        <w:rPr>
          <w:rFonts w:ascii="Times New Roman" w:hAnsi="Times New Roman"/>
        </w:rPr>
        <w:t>The mean of any portfolio along the optimal CAL is:</w:t>
      </w:r>
    </w:p>
    <w:p w:rsidR="00FD0857" w:rsidRPr="008113D5" w:rsidRDefault="001F79E4" w:rsidP="009C2D57">
      <w:pPr>
        <w:widowControl w:val="0"/>
        <w:spacing w:after="100"/>
        <w:ind w:left="360" w:firstLine="720"/>
        <w:rPr>
          <w:rFonts w:ascii="Times New Roman" w:hAnsi="Times New Roman"/>
        </w:rPr>
      </w:pPr>
      <w:r w:rsidRPr="009C2D57">
        <w:rPr>
          <w:rFonts w:ascii="Times New Roman" w:hAnsi="Times New Roman"/>
          <w:noProof/>
          <w:position w:val="-14"/>
        </w:rPr>
      </w:r>
      <w:r w:rsidR="001F79E4" w:rsidRPr="009C2D57">
        <w:rPr>
          <w:rFonts w:ascii="Times New Roman" w:hAnsi="Times New Roman"/>
          <w:noProof/>
          <w:position w:val="-14"/>
        </w:rPr>
        <w:object w:dxaOrig="7400" w:dyaOrig="380">
          <v:shape id="_x0000_i1034" type="#_x0000_t75" alt="" style="width:369.85pt;height:18.85pt;mso-width-percent:0;mso-height-percent:0;mso-width-percent:0;mso-height-percent:0" o:ole="">
            <v:imagedata r:id="rId26" o:title=""/>
          </v:shape>
          <o:OLEObject Type="Embed" ProgID="Equation.DSMT4" ShapeID="_x0000_i1034" DrawAspect="Content" ObjectID="_1740299669" r:id="rId27"/>
        </w:object>
      </w:r>
    </w:p>
    <w:p w:rsidR="00FD0857" w:rsidRPr="008113D5" w:rsidRDefault="00FD0857" w:rsidP="00B30DFD">
      <w:pPr>
        <w:widowControl w:val="0"/>
        <w:spacing w:after="100"/>
        <w:ind w:left="1080"/>
        <w:rPr>
          <w:rFonts w:ascii="Times New Roman" w:hAnsi="Times New Roman"/>
        </w:rPr>
      </w:pPr>
      <w:r w:rsidRPr="008113D5">
        <w:rPr>
          <w:rFonts w:ascii="Times New Roman" w:hAnsi="Times New Roman"/>
        </w:rPr>
        <w:t xml:space="preserve">Setting </w:t>
      </w:r>
      <w:r w:rsidRPr="00E30D2A">
        <w:rPr>
          <w:rFonts w:ascii="Times New Roman" w:hAnsi="Times New Roman"/>
          <w:i/>
        </w:rPr>
        <w:t>E</w:t>
      </w:r>
      <w:r w:rsidRPr="008113D5">
        <w:rPr>
          <w:rFonts w:ascii="Times New Roman" w:hAnsi="Times New Roman"/>
        </w:rPr>
        <w:t>(</w:t>
      </w:r>
      <w:proofErr w:type="spellStart"/>
      <w:r w:rsidRPr="00E30D2A">
        <w:rPr>
          <w:rFonts w:ascii="Times New Roman" w:hAnsi="Times New Roman"/>
          <w:i/>
        </w:rPr>
        <w:t>r</w:t>
      </w:r>
      <w:r w:rsidRPr="00E30D2A">
        <w:rPr>
          <w:rFonts w:ascii="Times New Roman" w:hAnsi="Times New Roman"/>
          <w:i/>
          <w:vertAlign w:val="subscript"/>
        </w:rPr>
        <w:t>C</w:t>
      </w:r>
      <w:proofErr w:type="spellEnd"/>
      <w:r w:rsidRPr="008113D5">
        <w:rPr>
          <w:rFonts w:ascii="Times New Roman" w:hAnsi="Times New Roman"/>
        </w:rPr>
        <w:t xml:space="preserve">) = 14% we find: </w:t>
      </w:r>
      <w:r w:rsidRPr="00787503">
        <w:rPr>
          <w:rFonts w:ascii="Times New Roman" w:hAnsi="Times New Roman"/>
          <w:i/>
          <w:color w:val="FF0000"/>
        </w:rPr>
        <w:t>y</w:t>
      </w:r>
      <w:r w:rsidRPr="00787503">
        <w:rPr>
          <w:rFonts w:ascii="Times New Roman" w:hAnsi="Times New Roman"/>
          <w:color w:val="FF0000"/>
        </w:rPr>
        <w:t xml:space="preserve"> = 0.</w:t>
      </w:r>
      <w:r w:rsidR="004D76D1" w:rsidRPr="00787503">
        <w:rPr>
          <w:rFonts w:ascii="Times New Roman" w:hAnsi="Times New Roman"/>
          <w:color w:val="FF0000"/>
        </w:rPr>
        <w:t>788</w:t>
      </w:r>
      <w:r w:rsidR="009073F6" w:rsidRPr="00787503">
        <w:rPr>
          <w:rFonts w:ascii="Times New Roman" w:hAnsi="Times New Roman"/>
          <w:color w:val="FF0000"/>
        </w:rPr>
        <w:t>4</w:t>
      </w:r>
      <w:r w:rsidR="004D76D1" w:rsidRPr="00787503">
        <w:rPr>
          <w:rFonts w:ascii="Times New Roman" w:hAnsi="Times New Roman"/>
          <w:color w:val="FF0000"/>
        </w:rPr>
        <w:t xml:space="preserve"> </w:t>
      </w:r>
      <w:r w:rsidRPr="008113D5">
        <w:rPr>
          <w:rFonts w:ascii="Times New Roman" w:hAnsi="Times New Roman"/>
        </w:rPr>
        <w:t xml:space="preserve">and (1 </w:t>
      </w:r>
      <w:r w:rsidR="008113D5">
        <w:rPr>
          <w:rFonts w:ascii="Times New Roman" w:hAnsi="Times New Roman"/>
        </w:rPr>
        <w:t xml:space="preserve">− </w:t>
      </w:r>
      <w:r w:rsidRPr="00E30D2A">
        <w:rPr>
          <w:rFonts w:ascii="Times New Roman" w:hAnsi="Times New Roman"/>
          <w:i/>
        </w:rPr>
        <w:t>y</w:t>
      </w:r>
      <w:r w:rsidRPr="008113D5">
        <w:rPr>
          <w:rFonts w:ascii="Times New Roman" w:hAnsi="Times New Roman"/>
        </w:rPr>
        <w:t>) = 0.</w:t>
      </w:r>
      <w:r w:rsidR="004D76D1" w:rsidRPr="008113D5">
        <w:rPr>
          <w:rFonts w:ascii="Times New Roman" w:hAnsi="Times New Roman"/>
        </w:rPr>
        <w:t>211</w:t>
      </w:r>
      <w:r w:rsidR="004D76D1">
        <w:rPr>
          <w:rFonts w:ascii="Times New Roman" w:hAnsi="Times New Roman"/>
        </w:rPr>
        <w:t>9</w:t>
      </w:r>
      <w:r w:rsidR="004D76D1" w:rsidRPr="008113D5">
        <w:rPr>
          <w:rFonts w:ascii="Times New Roman" w:hAnsi="Times New Roman"/>
        </w:rPr>
        <w:t xml:space="preserve"> </w:t>
      </w:r>
      <w:r w:rsidRPr="008113D5">
        <w:rPr>
          <w:rFonts w:ascii="Times New Roman" w:hAnsi="Times New Roman"/>
        </w:rPr>
        <w:t>(the proportion invested in the T-bill fund).</w:t>
      </w:r>
    </w:p>
    <w:p w:rsidR="00FD0857" w:rsidRPr="008113D5" w:rsidRDefault="00FD0857" w:rsidP="00B30DFD">
      <w:pPr>
        <w:widowControl w:val="0"/>
        <w:spacing w:after="100"/>
        <w:ind w:left="1080"/>
        <w:rPr>
          <w:rFonts w:ascii="Times New Roman" w:hAnsi="Times New Roman"/>
        </w:rPr>
      </w:pPr>
      <w:r w:rsidRPr="008113D5">
        <w:rPr>
          <w:rFonts w:ascii="Times New Roman" w:hAnsi="Times New Roman"/>
        </w:rPr>
        <w:t>To find the proportions invested in each of the funds, multiply 0.7884 times the respective proportions of stocks and bonds in the optimal risky portfolio:</w:t>
      </w:r>
    </w:p>
    <w:p w:rsidR="00FD0857" w:rsidRPr="008113D5" w:rsidRDefault="00FD0857" w:rsidP="00755D4A">
      <w:pPr>
        <w:widowControl w:val="0"/>
        <w:spacing w:after="100"/>
        <w:ind w:left="1620"/>
        <w:rPr>
          <w:rFonts w:ascii="Times New Roman" w:hAnsi="Times New Roman"/>
        </w:rPr>
      </w:pPr>
      <w:r w:rsidRPr="008113D5">
        <w:rPr>
          <w:rFonts w:ascii="Times New Roman" w:hAnsi="Times New Roman"/>
        </w:rPr>
        <w:t xml:space="preserve">Proportion of stocks in complete portfolio = </w:t>
      </w:r>
      <w:r w:rsidRPr="00787503">
        <w:rPr>
          <w:rFonts w:ascii="Times New Roman" w:hAnsi="Times New Roman"/>
          <w:color w:val="FF0000"/>
        </w:rPr>
        <w:t>0.</w:t>
      </w:r>
      <w:r w:rsidR="004D76D1" w:rsidRPr="00787503">
        <w:rPr>
          <w:rFonts w:ascii="Times New Roman" w:hAnsi="Times New Roman"/>
          <w:color w:val="FF0000"/>
        </w:rPr>
        <w:t>788</w:t>
      </w:r>
      <w:r w:rsidR="009073F6" w:rsidRPr="00787503">
        <w:rPr>
          <w:rFonts w:ascii="Times New Roman" w:hAnsi="Times New Roman"/>
          <w:color w:val="FF0000"/>
        </w:rPr>
        <w:t>4</w:t>
      </w:r>
      <w:r w:rsidR="004D76D1" w:rsidRPr="00787503">
        <w:rPr>
          <w:rFonts w:ascii="Times New Roman" w:hAnsi="Times New Roman"/>
          <w:color w:val="FF0000"/>
        </w:rPr>
        <w:t xml:space="preserve"> </w:t>
      </w:r>
      <w:r w:rsidRPr="00787503">
        <w:rPr>
          <w:rFonts w:ascii="Times New Roman" w:hAnsi="Times New Roman"/>
          <w:color w:val="FF0000"/>
        </w:rPr>
        <w:sym w:font="Symbol" w:char="F0B4"/>
      </w:r>
      <w:r w:rsidRPr="00787503">
        <w:rPr>
          <w:rFonts w:ascii="Times New Roman" w:hAnsi="Times New Roman"/>
          <w:color w:val="FF0000"/>
        </w:rPr>
        <w:t xml:space="preserve"> 0.4516 </w:t>
      </w:r>
      <w:r w:rsidRPr="008113D5">
        <w:rPr>
          <w:rFonts w:ascii="Times New Roman" w:hAnsi="Times New Roman"/>
        </w:rPr>
        <w:t>= 0.</w:t>
      </w:r>
      <w:r w:rsidR="004D76D1" w:rsidRPr="008113D5">
        <w:rPr>
          <w:rFonts w:ascii="Times New Roman" w:hAnsi="Times New Roman"/>
        </w:rPr>
        <w:t>3</w:t>
      </w:r>
      <w:r w:rsidR="004D76D1">
        <w:rPr>
          <w:rFonts w:ascii="Times New Roman" w:hAnsi="Times New Roman"/>
        </w:rPr>
        <w:t>5</w:t>
      </w:r>
      <w:r w:rsidR="009073F6">
        <w:rPr>
          <w:rFonts w:ascii="Times New Roman" w:hAnsi="Times New Roman"/>
        </w:rPr>
        <w:t>60</w:t>
      </w:r>
    </w:p>
    <w:p w:rsidR="00FD0857" w:rsidRDefault="00235B31" w:rsidP="00755D4A">
      <w:pPr>
        <w:widowControl w:val="0"/>
        <w:ind w:left="1620"/>
        <w:rPr>
          <w:rFonts w:ascii="Times New Roman" w:hAnsi="Times New Roman"/>
        </w:rPr>
      </w:pPr>
      <w:r>
        <w:rPr>
          <w:rFonts w:ascii="Times New Roman" w:hAnsi="Times New Roman"/>
        </w:rPr>
        <w:br w:type="page"/>
      </w:r>
      <w:r w:rsidR="00FD0857" w:rsidRPr="008113D5">
        <w:rPr>
          <w:rFonts w:ascii="Times New Roman" w:hAnsi="Times New Roman"/>
        </w:rPr>
        <w:lastRenderedPageBreak/>
        <w:t xml:space="preserve">Proportion of bonds in complete portfolio = </w:t>
      </w:r>
      <w:r w:rsidR="00FD0857" w:rsidRPr="00787503">
        <w:rPr>
          <w:rFonts w:ascii="Times New Roman" w:hAnsi="Times New Roman"/>
          <w:color w:val="FF0000"/>
        </w:rPr>
        <w:t>0.</w:t>
      </w:r>
      <w:r w:rsidR="004D76D1" w:rsidRPr="00787503">
        <w:rPr>
          <w:rFonts w:ascii="Times New Roman" w:hAnsi="Times New Roman"/>
          <w:color w:val="FF0000"/>
        </w:rPr>
        <w:t>788</w:t>
      </w:r>
      <w:r w:rsidR="009073F6" w:rsidRPr="00787503">
        <w:rPr>
          <w:rFonts w:ascii="Times New Roman" w:hAnsi="Times New Roman"/>
          <w:color w:val="FF0000"/>
        </w:rPr>
        <w:t>4</w:t>
      </w:r>
      <w:r w:rsidR="004D76D1" w:rsidRPr="00787503">
        <w:rPr>
          <w:rFonts w:ascii="Times New Roman" w:hAnsi="Times New Roman"/>
          <w:color w:val="FF0000"/>
        </w:rPr>
        <w:t xml:space="preserve"> </w:t>
      </w:r>
      <w:r w:rsidR="00FD0857" w:rsidRPr="00787503">
        <w:rPr>
          <w:rFonts w:ascii="Times New Roman" w:hAnsi="Times New Roman"/>
          <w:color w:val="FF0000"/>
        </w:rPr>
        <w:sym w:font="Symbol" w:char="F0B4"/>
      </w:r>
      <w:r w:rsidR="00FD0857" w:rsidRPr="00787503">
        <w:rPr>
          <w:rFonts w:ascii="Times New Roman" w:hAnsi="Times New Roman"/>
          <w:color w:val="FF0000"/>
        </w:rPr>
        <w:t xml:space="preserve"> 0.5484 </w:t>
      </w:r>
      <w:r w:rsidR="00FD0857" w:rsidRPr="008113D5">
        <w:rPr>
          <w:rFonts w:ascii="Times New Roman" w:hAnsi="Times New Roman"/>
        </w:rPr>
        <w:t>= 0.</w:t>
      </w:r>
      <w:r w:rsidR="004D76D1" w:rsidRPr="008113D5">
        <w:rPr>
          <w:rFonts w:ascii="Times New Roman" w:hAnsi="Times New Roman"/>
        </w:rPr>
        <w:t>432</w:t>
      </w:r>
      <w:r w:rsidR="009073F6">
        <w:rPr>
          <w:rFonts w:ascii="Times New Roman" w:hAnsi="Times New Roman"/>
        </w:rPr>
        <w:t>3</w:t>
      </w:r>
    </w:p>
    <w:p w:rsidR="009073F6" w:rsidRDefault="009073F6" w:rsidP="00755D4A">
      <w:pPr>
        <w:widowControl w:val="0"/>
        <w:ind w:left="1620"/>
        <w:rPr>
          <w:rFonts w:ascii="Times New Roman" w:hAnsi="Times New Roman"/>
        </w:rPr>
      </w:pPr>
    </w:p>
    <w:p w:rsidR="009073F6" w:rsidRPr="008113D5" w:rsidRDefault="009073F6" w:rsidP="00755D4A">
      <w:pPr>
        <w:widowControl w:val="0"/>
        <w:ind w:left="1620"/>
        <w:rPr>
          <w:rFonts w:ascii="Times New Roman" w:hAnsi="Times New Roman"/>
        </w:rPr>
      </w:pPr>
    </w:p>
    <w:p w:rsidR="00FD0857" w:rsidRPr="008113D5" w:rsidRDefault="002A6F8C" w:rsidP="00D62A3C">
      <w:pPr>
        <w:widowControl w:val="0"/>
        <w:spacing w:after="80"/>
        <w:ind w:left="540" w:hanging="540"/>
        <w:rPr>
          <w:rFonts w:ascii="Times New Roman" w:hAnsi="Times New Roman"/>
        </w:rPr>
      </w:pPr>
      <w:r w:rsidRPr="008113D5">
        <w:rPr>
          <w:rFonts w:ascii="Times New Roman" w:hAnsi="Times New Roman"/>
        </w:rPr>
        <w:t>10.</w:t>
      </w:r>
      <w:r w:rsidRPr="008113D5">
        <w:rPr>
          <w:rFonts w:ascii="Times New Roman" w:hAnsi="Times New Roman"/>
        </w:rPr>
        <w:tab/>
      </w:r>
      <w:r w:rsidR="00FD0857" w:rsidRPr="008113D5">
        <w:rPr>
          <w:rFonts w:ascii="Times New Roman" w:hAnsi="Times New Roman"/>
        </w:rPr>
        <w:t>Using only the stock and bond funds to achieve a portfolio expected return of 14%, we must find the appropriate proportion in the stock fund (</w:t>
      </w:r>
      <w:proofErr w:type="spellStart"/>
      <w:r w:rsidR="00FD0857" w:rsidRPr="00E30D2A">
        <w:rPr>
          <w:rFonts w:ascii="Times New Roman" w:hAnsi="Times New Roman"/>
          <w:i/>
        </w:rPr>
        <w:t>w</w:t>
      </w:r>
      <w:r w:rsidR="00FD0857" w:rsidRPr="00E30D2A">
        <w:rPr>
          <w:rFonts w:ascii="Times New Roman" w:hAnsi="Times New Roman"/>
          <w:i/>
          <w:vertAlign w:val="subscript"/>
        </w:rPr>
        <w:t>S</w:t>
      </w:r>
      <w:proofErr w:type="spellEnd"/>
      <w:r w:rsidR="00FD0857" w:rsidRPr="008113D5">
        <w:rPr>
          <w:rFonts w:ascii="Times New Roman" w:hAnsi="Times New Roman"/>
        </w:rPr>
        <w:t>) and the appropriate proportion in the bond fund (</w:t>
      </w:r>
      <w:proofErr w:type="spellStart"/>
      <w:r w:rsidR="00FD0857" w:rsidRPr="00E30D2A">
        <w:rPr>
          <w:rFonts w:ascii="Times New Roman" w:hAnsi="Times New Roman"/>
          <w:i/>
        </w:rPr>
        <w:t>w</w:t>
      </w:r>
      <w:r w:rsidR="00FD0857" w:rsidRPr="00E30D2A">
        <w:rPr>
          <w:rFonts w:ascii="Times New Roman" w:hAnsi="Times New Roman"/>
          <w:i/>
          <w:vertAlign w:val="subscript"/>
        </w:rPr>
        <w:t>B</w:t>
      </w:r>
      <w:proofErr w:type="spellEnd"/>
      <w:r w:rsidR="00FD0857" w:rsidRPr="008113D5">
        <w:rPr>
          <w:rFonts w:ascii="Times New Roman" w:hAnsi="Times New Roman"/>
        </w:rPr>
        <w:t xml:space="preserve"> = 1 </w:t>
      </w:r>
      <w:r w:rsidR="008113D5">
        <w:rPr>
          <w:rFonts w:ascii="Times New Roman" w:hAnsi="Times New Roman"/>
        </w:rPr>
        <w:t xml:space="preserve">− </w:t>
      </w:r>
      <w:proofErr w:type="spellStart"/>
      <w:r w:rsidR="00FD0857" w:rsidRPr="00E30D2A">
        <w:rPr>
          <w:rFonts w:ascii="Times New Roman" w:hAnsi="Times New Roman"/>
          <w:i/>
        </w:rPr>
        <w:t>w</w:t>
      </w:r>
      <w:r w:rsidR="00FD0857" w:rsidRPr="00E30D2A">
        <w:rPr>
          <w:rFonts w:ascii="Times New Roman" w:hAnsi="Times New Roman"/>
          <w:i/>
          <w:vertAlign w:val="subscript"/>
        </w:rPr>
        <w:t>S</w:t>
      </w:r>
      <w:proofErr w:type="spellEnd"/>
      <w:r w:rsidR="00FD0857" w:rsidRPr="008113D5">
        <w:rPr>
          <w:rFonts w:ascii="Times New Roman" w:hAnsi="Times New Roman"/>
        </w:rPr>
        <w:t>) as follows:</w:t>
      </w:r>
    </w:p>
    <w:p w:rsidR="00FD0857" w:rsidRPr="008113D5" w:rsidRDefault="009073F6" w:rsidP="00D62A3C">
      <w:pPr>
        <w:widowControl w:val="0"/>
        <w:spacing w:after="80"/>
        <w:ind w:left="1080"/>
        <w:rPr>
          <w:rFonts w:ascii="Times New Roman" w:hAnsi="Times New Roman"/>
        </w:rPr>
      </w:pPr>
      <w:r>
        <w:rPr>
          <w:rFonts w:ascii="Times New Roman" w:hAnsi="Times New Roman"/>
        </w:rPr>
        <w:t>0</w:t>
      </w:r>
      <w:r w:rsidR="009C2D57">
        <w:rPr>
          <w:rFonts w:ascii="Times New Roman" w:hAnsi="Times New Roman"/>
        </w:rPr>
        <w:t>.</w:t>
      </w:r>
      <w:r w:rsidR="00FD0857" w:rsidRPr="008113D5">
        <w:rPr>
          <w:rFonts w:ascii="Times New Roman" w:hAnsi="Times New Roman"/>
        </w:rPr>
        <w:t xml:space="preserve">14 = </w:t>
      </w:r>
      <w:r>
        <w:rPr>
          <w:rFonts w:ascii="Times New Roman" w:hAnsi="Times New Roman"/>
        </w:rPr>
        <w:t>0</w:t>
      </w:r>
      <w:r w:rsidR="009C2D57">
        <w:rPr>
          <w:rFonts w:ascii="Times New Roman" w:hAnsi="Times New Roman"/>
        </w:rPr>
        <w:t>.</w:t>
      </w:r>
      <w:r w:rsidR="00FD0857" w:rsidRPr="008113D5">
        <w:rPr>
          <w:rFonts w:ascii="Times New Roman" w:hAnsi="Times New Roman"/>
        </w:rPr>
        <w:t>20</w:t>
      </w:r>
      <w:r w:rsidR="008113D5">
        <w:rPr>
          <w:rFonts w:ascii="Times New Roman" w:hAnsi="Times New Roman"/>
        </w:rPr>
        <w:t xml:space="preserve"> × </w:t>
      </w:r>
      <w:proofErr w:type="spellStart"/>
      <w:r w:rsidR="00FD0857" w:rsidRPr="00E30D2A">
        <w:rPr>
          <w:rFonts w:ascii="Times New Roman" w:hAnsi="Times New Roman"/>
          <w:i/>
        </w:rPr>
        <w:t>w</w:t>
      </w:r>
      <w:r w:rsidR="00FD0857" w:rsidRPr="00E30D2A">
        <w:rPr>
          <w:rFonts w:ascii="Times New Roman" w:hAnsi="Times New Roman"/>
          <w:i/>
          <w:vertAlign w:val="subscript"/>
        </w:rPr>
        <w:t>S</w:t>
      </w:r>
      <w:proofErr w:type="spellEnd"/>
      <w:r w:rsidR="00FD0857" w:rsidRPr="008113D5">
        <w:rPr>
          <w:rFonts w:ascii="Times New Roman" w:hAnsi="Times New Roman"/>
        </w:rPr>
        <w:t xml:space="preserve"> + </w:t>
      </w:r>
      <w:r>
        <w:rPr>
          <w:rFonts w:ascii="Times New Roman" w:hAnsi="Times New Roman"/>
        </w:rPr>
        <w:t>0</w:t>
      </w:r>
      <w:r w:rsidR="009C2D57">
        <w:rPr>
          <w:rFonts w:ascii="Times New Roman" w:hAnsi="Times New Roman"/>
        </w:rPr>
        <w:t>.</w:t>
      </w:r>
      <w:r w:rsidR="00FD0857" w:rsidRPr="008113D5">
        <w:rPr>
          <w:rFonts w:ascii="Times New Roman" w:hAnsi="Times New Roman"/>
        </w:rPr>
        <w:t>12</w:t>
      </w:r>
      <w:r w:rsidR="008113D5">
        <w:rPr>
          <w:rFonts w:ascii="Times New Roman" w:hAnsi="Times New Roman"/>
        </w:rPr>
        <w:t xml:space="preserve"> × </w:t>
      </w:r>
      <w:r w:rsidR="00FD0857" w:rsidRPr="008113D5">
        <w:rPr>
          <w:rFonts w:ascii="Times New Roman" w:hAnsi="Times New Roman"/>
        </w:rPr>
        <w:t xml:space="preserve">(1 </w:t>
      </w:r>
      <w:r w:rsidR="008113D5">
        <w:rPr>
          <w:rFonts w:ascii="Times New Roman" w:hAnsi="Times New Roman"/>
        </w:rPr>
        <w:t xml:space="preserve">− </w:t>
      </w:r>
      <w:proofErr w:type="spellStart"/>
      <w:r w:rsidR="00FD0857" w:rsidRPr="00E30D2A">
        <w:rPr>
          <w:rFonts w:ascii="Times New Roman" w:hAnsi="Times New Roman"/>
          <w:i/>
        </w:rPr>
        <w:t>w</w:t>
      </w:r>
      <w:r w:rsidR="00FD0857" w:rsidRPr="00E30D2A">
        <w:rPr>
          <w:rFonts w:ascii="Times New Roman" w:hAnsi="Times New Roman"/>
          <w:i/>
          <w:vertAlign w:val="subscript"/>
        </w:rPr>
        <w:t>S</w:t>
      </w:r>
      <w:proofErr w:type="spellEnd"/>
      <w:r w:rsidR="00FD0857" w:rsidRPr="008113D5">
        <w:rPr>
          <w:rFonts w:ascii="Times New Roman" w:hAnsi="Times New Roman"/>
        </w:rPr>
        <w:t xml:space="preserve">) = </w:t>
      </w:r>
      <w:r>
        <w:rPr>
          <w:rFonts w:ascii="Times New Roman" w:hAnsi="Times New Roman"/>
        </w:rPr>
        <w:t>0</w:t>
      </w:r>
      <w:r w:rsidR="009C2D57">
        <w:rPr>
          <w:rFonts w:ascii="Times New Roman" w:hAnsi="Times New Roman"/>
        </w:rPr>
        <w:t>.</w:t>
      </w:r>
      <w:r w:rsidR="00FD0857" w:rsidRPr="008113D5">
        <w:rPr>
          <w:rFonts w:ascii="Times New Roman" w:hAnsi="Times New Roman"/>
        </w:rPr>
        <w:t xml:space="preserve">12 + </w:t>
      </w:r>
      <w:r>
        <w:rPr>
          <w:rFonts w:ascii="Times New Roman" w:hAnsi="Times New Roman"/>
        </w:rPr>
        <w:t>0</w:t>
      </w:r>
      <w:r w:rsidR="009C2D57">
        <w:rPr>
          <w:rFonts w:ascii="Times New Roman" w:hAnsi="Times New Roman"/>
        </w:rPr>
        <w:t>.0</w:t>
      </w:r>
      <w:r w:rsidR="00FD0857" w:rsidRPr="008113D5">
        <w:rPr>
          <w:rFonts w:ascii="Times New Roman" w:hAnsi="Times New Roman"/>
        </w:rPr>
        <w:t>8</w:t>
      </w:r>
      <w:r w:rsidR="008113D5">
        <w:rPr>
          <w:rFonts w:ascii="Times New Roman" w:hAnsi="Times New Roman"/>
        </w:rPr>
        <w:t xml:space="preserve"> × </w:t>
      </w:r>
      <w:proofErr w:type="spellStart"/>
      <w:r w:rsidR="00FD0857" w:rsidRPr="00E30D2A">
        <w:rPr>
          <w:rFonts w:ascii="Times New Roman" w:hAnsi="Times New Roman"/>
          <w:i/>
        </w:rPr>
        <w:t>w</w:t>
      </w:r>
      <w:r w:rsidR="00FD0857" w:rsidRPr="00E30D2A">
        <w:rPr>
          <w:rFonts w:ascii="Times New Roman" w:hAnsi="Times New Roman"/>
          <w:i/>
          <w:vertAlign w:val="subscript"/>
        </w:rPr>
        <w:t>S</w:t>
      </w:r>
      <w:proofErr w:type="spellEnd"/>
      <w:r w:rsidR="00FD0857" w:rsidRPr="008113D5">
        <w:rPr>
          <w:rFonts w:ascii="Times New Roman" w:hAnsi="Times New Roman"/>
        </w:rPr>
        <w:t xml:space="preserve"> </w:t>
      </w:r>
      <w:r w:rsidR="00FD0857" w:rsidRPr="008113D5">
        <w:rPr>
          <w:rFonts w:ascii="Times New Roman" w:hAnsi="Times New Roman"/>
        </w:rPr>
        <w:sym w:font="Symbol" w:char="F0DE"/>
      </w:r>
      <w:r w:rsidR="008113D5">
        <w:rPr>
          <w:rFonts w:ascii="Times New Roman" w:hAnsi="Times New Roman"/>
        </w:rPr>
        <w:t xml:space="preserve"> </w:t>
      </w:r>
      <w:proofErr w:type="spellStart"/>
      <w:r w:rsidR="00FD0857" w:rsidRPr="00787503">
        <w:rPr>
          <w:rFonts w:ascii="Times New Roman" w:hAnsi="Times New Roman"/>
          <w:i/>
          <w:color w:val="FF0000"/>
        </w:rPr>
        <w:t>w</w:t>
      </w:r>
      <w:r w:rsidR="00FD0857" w:rsidRPr="00787503">
        <w:rPr>
          <w:rFonts w:ascii="Times New Roman" w:hAnsi="Times New Roman"/>
          <w:i/>
          <w:color w:val="FF0000"/>
          <w:vertAlign w:val="subscript"/>
        </w:rPr>
        <w:t>S</w:t>
      </w:r>
      <w:proofErr w:type="spellEnd"/>
      <w:r w:rsidR="00FD0857" w:rsidRPr="00787503">
        <w:rPr>
          <w:rFonts w:ascii="Times New Roman" w:hAnsi="Times New Roman"/>
          <w:color w:val="FF0000"/>
        </w:rPr>
        <w:t xml:space="preserve"> = 0.25</w:t>
      </w:r>
    </w:p>
    <w:p w:rsidR="00FD0857" w:rsidRPr="008113D5" w:rsidRDefault="00FD0857" w:rsidP="00D62A3C">
      <w:pPr>
        <w:pStyle w:val="BodyTextIndent2"/>
        <w:tabs>
          <w:tab w:val="clear" w:pos="540"/>
        </w:tabs>
        <w:spacing w:after="80"/>
        <w:rPr>
          <w:rFonts w:ascii="Times New Roman" w:hAnsi="Times New Roman"/>
        </w:rPr>
      </w:pPr>
      <w:proofErr w:type="gramStart"/>
      <w:r w:rsidRPr="008113D5">
        <w:rPr>
          <w:rFonts w:ascii="Times New Roman" w:hAnsi="Times New Roman"/>
        </w:rPr>
        <w:t>So</w:t>
      </w:r>
      <w:proofErr w:type="gramEnd"/>
      <w:r w:rsidRPr="008113D5">
        <w:rPr>
          <w:rFonts w:ascii="Times New Roman" w:hAnsi="Times New Roman"/>
        </w:rPr>
        <w:t xml:space="preserve"> the proportions are 25% invested in the stock fund and 75% in the bond fund</w:t>
      </w:r>
      <w:r w:rsidR="0029772A">
        <w:rPr>
          <w:rFonts w:ascii="Times New Roman" w:hAnsi="Times New Roman"/>
        </w:rPr>
        <w:t xml:space="preserve">. </w:t>
      </w:r>
      <w:r w:rsidRPr="008113D5">
        <w:rPr>
          <w:rFonts w:ascii="Times New Roman" w:hAnsi="Times New Roman"/>
        </w:rPr>
        <w:t>The standard deviation of this portfolio will be:</w:t>
      </w:r>
    </w:p>
    <w:p w:rsidR="00FD0857" w:rsidRPr="008113D5" w:rsidRDefault="008113D5" w:rsidP="00D62A3C">
      <w:pPr>
        <w:widowControl w:val="0"/>
        <w:spacing w:after="80"/>
        <w:ind w:left="1080"/>
        <w:rPr>
          <w:rFonts w:ascii="Times New Roman" w:hAnsi="Times New Roman"/>
        </w:rPr>
      </w:pPr>
      <w:proofErr w:type="spellStart"/>
      <w:r>
        <w:rPr>
          <w:rFonts w:ascii="Times New Roman" w:hAnsi="Times New Roman"/>
        </w:rPr>
        <w:t>σ</w:t>
      </w:r>
      <w:r w:rsidR="00FD0857" w:rsidRPr="00E30D2A">
        <w:rPr>
          <w:rFonts w:ascii="Times New Roman" w:hAnsi="Times New Roman"/>
          <w:i/>
          <w:vertAlign w:val="subscript"/>
        </w:rPr>
        <w:t>P</w:t>
      </w:r>
      <w:proofErr w:type="spellEnd"/>
      <w:r w:rsidR="00FD0857" w:rsidRPr="008113D5">
        <w:rPr>
          <w:rFonts w:ascii="Times New Roman" w:hAnsi="Times New Roman"/>
        </w:rPr>
        <w:t xml:space="preserve"> = [(</w:t>
      </w:r>
      <w:r w:rsidR="00FD0857" w:rsidRPr="00787503">
        <w:rPr>
          <w:rFonts w:ascii="Times New Roman" w:hAnsi="Times New Roman"/>
          <w:color w:val="FF0000"/>
        </w:rPr>
        <w:t>0.25</w:t>
      </w:r>
      <w:r w:rsidR="00FD0857" w:rsidRPr="00787503">
        <w:rPr>
          <w:rFonts w:ascii="Times New Roman" w:hAnsi="Times New Roman"/>
          <w:color w:val="FF0000"/>
          <w:vertAlign w:val="superscript"/>
        </w:rPr>
        <w:t>2</w:t>
      </w:r>
      <w:r w:rsidR="00FD0857" w:rsidRPr="00787503">
        <w:rPr>
          <w:rFonts w:ascii="Times New Roman" w:hAnsi="Times New Roman"/>
          <w:color w:val="FF0000"/>
        </w:rPr>
        <w:t xml:space="preserve"> </w:t>
      </w:r>
      <w:r w:rsidR="00FD0857" w:rsidRPr="008113D5">
        <w:rPr>
          <w:rFonts w:ascii="Times New Roman" w:hAnsi="Times New Roman"/>
        </w:rPr>
        <w:sym w:font="Symbol" w:char="F0B4"/>
      </w:r>
      <w:r w:rsidR="00FD0857" w:rsidRPr="008113D5">
        <w:rPr>
          <w:rFonts w:ascii="Times New Roman" w:hAnsi="Times New Roman"/>
        </w:rPr>
        <w:t xml:space="preserve"> 900) + (</w:t>
      </w:r>
      <w:r w:rsidR="00FD0857" w:rsidRPr="00787503">
        <w:rPr>
          <w:rFonts w:ascii="Times New Roman" w:hAnsi="Times New Roman"/>
          <w:color w:val="FF0000"/>
        </w:rPr>
        <w:t>0.75</w:t>
      </w:r>
      <w:r w:rsidR="00FD0857" w:rsidRPr="00787503">
        <w:rPr>
          <w:rFonts w:ascii="Times New Roman" w:hAnsi="Times New Roman"/>
          <w:color w:val="FF0000"/>
          <w:vertAlign w:val="superscript"/>
        </w:rPr>
        <w:t>2</w:t>
      </w:r>
      <w:r w:rsidR="00FD0857" w:rsidRPr="00787503">
        <w:rPr>
          <w:rFonts w:ascii="Times New Roman" w:hAnsi="Times New Roman"/>
          <w:color w:val="FF0000"/>
        </w:rPr>
        <w:t xml:space="preserve"> </w:t>
      </w:r>
      <w:r w:rsidR="00FD0857" w:rsidRPr="008113D5">
        <w:rPr>
          <w:rFonts w:ascii="Times New Roman" w:hAnsi="Times New Roman"/>
        </w:rPr>
        <w:sym w:font="Symbol" w:char="F0B4"/>
      </w:r>
      <w:r w:rsidR="00FD0857" w:rsidRPr="008113D5">
        <w:rPr>
          <w:rFonts w:ascii="Times New Roman" w:hAnsi="Times New Roman"/>
        </w:rPr>
        <w:t xml:space="preserve"> 225) + (2 </w:t>
      </w:r>
      <w:r w:rsidR="00FD0857" w:rsidRPr="008113D5">
        <w:rPr>
          <w:rFonts w:ascii="Times New Roman" w:hAnsi="Times New Roman"/>
        </w:rPr>
        <w:sym w:font="Symbol" w:char="F0B4"/>
      </w:r>
      <w:r w:rsidR="00FD0857" w:rsidRPr="008113D5">
        <w:rPr>
          <w:rFonts w:ascii="Times New Roman" w:hAnsi="Times New Roman"/>
        </w:rPr>
        <w:t xml:space="preserve"> </w:t>
      </w:r>
      <w:r w:rsidR="00FD0857" w:rsidRPr="00787503">
        <w:rPr>
          <w:rFonts w:ascii="Times New Roman" w:hAnsi="Times New Roman"/>
          <w:color w:val="FF0000"/>
        </w:rPr>
        <w:t xml:space="preserve">0.25 </w:t>
      </w:r>
      <w:r w:rsidR="00FD0857" w:rsidRPr="008113D5">
        <w:rPr>
          <w:rFonts w:ascii="Times New Roman" w:hAnsi="Times New Roman"/>
        </w:rPr>
        <w:sym w:font="Symbol" w:char="F0B4"/>
      </w:r>
      <w:r w:rsidR="00FD0857" w:rsidRPr="008113D5">
        <w:rPr>
          <w:rFonts w:ascii="Times New Roman" w:hAnsi="Times New Roman"/>
        </w:rPr>
        <w:t xml:space="preserve"> </w:t>
      </w:r>
      <w:r w:rsidR="00FD0857" w:rsidRPr="00787503">
        <w:rPr>
          <w:rFonts w:ascii="Times New Roman" w:hAnsi="Times New Roman"/>
          <w:color w:val="FF0000"/>
        </w:rPr>
        <w:t xml:space="preserve">0.75 </w:t>
      </w:r>
      <w:r w:rsidR="00FD0857" w:rsidRPr="008113D5">
        <w:rPr>
          <w:rFonts w:ascii="Times New Roman" w:hAnsi="Times New Roman"/>
        </w:rPr>
        <w:sym w:font="Symbol" w:char="F0B4"/>
      </w:r>
      <w:r w:rsidR="00FD0857" w:rsidRPr="008113D5">
        <w:rPr>
          <w:rFonts w:ascii="Times New Roman" w:hAnsi="Times New Roman"/>
        </w:rPr>
        <w:t xml:space="preserve"> 45)]</w:t>
      </w:r>
      <w:r w:rsidR="00FD0857" w:rsidRPr="008113D5">
        <w:rPr>
          <w:rFonts w:ascii="Times New Roman" w:hAnsi="Times New Roman"/>
          <w:vertAlign w:val="superscript"/>
        </w:rPr>
        <w:t>1/2</w:t>
      </w:r>
      <w:r w:rsidR="00FD0857" w:rsidRPr="008113D5">
        <w:rPr>
          <w:rFonts w:ascii="Times New Roman" w:hAnsi="Times New Roman"/>
        </w:rPr>
        <w:t xml:space="preserve"> = </w:t>
      </w:r>
      <w:r w:rsidR="00FD0857" w:rsidRPr="00787503">
        <w:rPr>
          <w:rFonts w:ascii="Times New Roman" w:hAnsi="Times New Roman"/>
          <w:color w:val="FF0000"/>
        </w:rPr>
        <w:t>14.13%</w:t>
      </w:r>
    </w:p>
    <w:p w:rsidR="00FD0857" w:rsidRPr="00787503" w:rsidRDefault="00FD0857">
      <w:pPr>
        <w:pStyle w:val="BodyTextIndent2"/>
        <w:tabs>
          <w:tab w:val="clear" w:pos="540"/>
        </w:tabs>
        <w:rPr>
          <w:rFonts w:ascii="Times New Roman" w:hAnsi="Times New Roman"/>
          <w:color w:val="FF0000"/>
        </w:rPr>
      </w:pPr>
      <w:r w:rsidRPr="00787503">
        <w:rPr>
          <w:rFonts w:ascii="Times New Roman" w:hAnsi="Times New Roman"/>
          <w:color w:val="FF0000"/>
        </w:rPr>
        <w:t>This is considerably greater than the standard deviation of 13.04% achieved using T-bills and the optimal portfolio.</w:t>
      </w:r>
    </w:p>
    <w:p w:rsidR="00FD0857" w:rsidRPr="008113D5" w:rsidRDefault="00FD0857" w:rsidP="00D62A3C">
      <w:pPr>
        <w:widowControl w:val="0"/>
        <w:spacing w:line="180" w:lineRule="exact"/>
        <w:rPr>
          <w:rFonts w:ascii="Times New Roman" w:hAnsi="Times New Roman"/>
        </w:rPr>
      </w:pPr>
    </w:p>
    <w:p w:rsidR="00EE407E" w:rsidRPr="008113D5" w:rsidRDefault="00EE407E" w:rsidP="00FB791A">
      <w:pPr>
        <w:widowControl w:val="0"/>
        <w:spacing w:line="180" w:lineRule="exact"/>
        <w:rPr>
          <w:rFonts w:ascii="Times New Roman" w:hAnsi="Times New Roman"/>
        </w:rPr>
      </w:pPr>
    </w:p>
    <w:p w:rsidR="00FD0857" w:rsidRPr="008113D5" w:rsidRDefault="00EE407E" w:rsidP="000031A1">
      <w:pPr>
        <w:widowControl w:val="0"/>
        <w:ind w:left="540" w:hanging="540"/>
        <w:rPr>
          <w:rFonts w:ascii="Times New Roman" w:hAnsi="Times New Roman"/>
        </w:rPr>
      </w:pPr>
      <w:r w:rsidRPr="008113D5">
        <w:rPr>
          <w:rFonts w:ascii="Times New Roman" w:hAnsi="Times New Roman"/>
        </w:rPr>
        <w:t>11</w:t>
      </w:r>
      <w:r w:rsidR="00FD0857" w:rsidRPr="008113D5">
        <w:rPr>
          <w:rFonts w:ascii="Times New Roman" w:hAnsi="Times New Roman"/>
        </w:rPr>
        <w:t>.</w:t>
      </w:r>
      <w:r w:rsidR="00FD0857" w:rsidRPr="008113D5">
        <w:rPr>
          <w:rFonts w:ascii="Times New Roman" w:hAnsi="Times New Roman"/>
        </w:rPr>
        <w:tab/>
        <w:t>a.</w:t>
      </w:r>
    </w:p>
    <w:p w:rsidR="00FD0857" w:rsidRPr="008113D5" w:rsidRDefault="00FD0857">
      <w:pPr>
        <w:widowControl w:val="0"/>
        <w:tabs>
          <w:tab w:val="center" w:pos="2736"/>
          <w:tab w:val="left" w:pos="4176"/>
          <w:tab w:val="left" w:pos="6336"/>
        </w:tabs>
        <w:ind w:left="1440"/>
        <w:rPr>
          <w:rFonts w:ascii="Times New Roman" w:hAnsi="Times New Roman"/>
        </w:rPr>
      </w:pPr>
      <w:r w:rsidRPr="008113D5">
        <w:rPr>
          <w:rFonts w:ascii="Times New Roman" w:hAnsi="Times New Roman"/>
        </w:rPr>
        <w:tab/>
      </w:r>
      <w:r w:rsidR="001F79E4" w:rsidRPr="008113D5">
        <w:rPr>
          <w:rFonts w:ascii="Times New Roman" w:hAnsi="Times New Roman"/>
          <w:noProof/>
        </w:rPr>
      </w:r>
      <w:r w:rsidR="001F79E4" w:rsidRPr="008113D5">
        <w:rPr>
          <w:rFonts w:ascii="Times New Roman" w:hAnsi="Times New Roman"/>
          <w:noProof/>
        </w:rPr>
        <w:object w:dxaOrig="6760" w:dyaOrig="5240">
          <v:shape id="_x0000_i1035" type="#_x0000_t75" alt="" style="width:338.15pt;height:261.85pt;mso-width-percent:0;mso-height-percent:0;mso-width-percent:0;mso-height-percent:0" o:ole="" o:bordertopcolor="this" o:borderleftcolor="this" o:borderbottomcolor="this" o:borderrightcolor="this">
            <v:imagedata r:id="rId28" o:title=""/>
            <w10:bordertop type="single" width="6"/>
            <w10:borderleft type="single" width="6"/>
            <w10:borderbottom type="single" width="6"/>
            <w10:borderright type="single" width="6"/>
          </v:shape>
          <o:OLEObject Type="Embed" ProgID="Word.Picture.8" ShapeID="_x0000_i1035" DrawAspect="Content" ObjectID="_1740299670" r:id="rId29"/>
        </w:object>
      </w:r>
    </w:p>
    <w:p w:rsidR="00FD0857" w:rsidRPr="00787503" w:rsidRDefault="00FD0857" w:rsidP="00D62A3C">
      <w:pPr>
        <w:widowControl w:val="0"/>
        <w:spacing w:line="160" w:lineRule="exact"/>
        <w:rPr>
          <w:rFonts w:ascii="Times New Roman" w:hAnsi="Times New Roman"/>
          <w:color w:val="FF0000"/>
        </w:rPr>
      </w:pPr>
    </w:p>
    <w:p w:rsidR="00FD0857" w:rsidRPr="00787503" w:rsidRDefault="00FD0857" w:rsidP="00D62A3C">
      <w:pPr>
        <w:widowControl w:val="0"/>
        <w:ind w:left="1080" w:right="-270"/>
        <w:rPr>
          <w:rFonts w:ascii="Times New Roman" w:hAnsi="Times New Roman"/>
          <w:color w:val="FF0000"/>
        </w:rPr>
      </w:pPr>
      <w:r w:rsidRPr="00787503">
        <w:rPr>
          <w:rFonts w:ascii="Times New Roman" w:hAnsi="Times New Roman"/>
          <w:color w:val="FF0000"/>
        </w:rPr>
        <w:t xml:space="preserve">Even though it seems that gold is dominated by stocks, gold might still be an attractive asset to hold as a </w:t>
      </w:r>
      <w:r w:rsidRPr="00787503">
        <w:rPr>
          <w:rFonts w:ascii="Times New Roman" w:hAnsi="Times New Roman"/>
          <w:i/>
          <w:color w:val="FF0000"/>
        </w:rPr>
        <w:t>part</w:t>
      </w:r>
      <w:r w:rsidRPr="00787503">
        <w:rPr>
          <w:rFonts w:ascii="Times New Roman" w:hAnsi="Times New Roman"/>
          <w:color w:val="FF0000"/>
        </w:rPr>
        <w:t xml:space="preserve"> of a portfolio</w:t>
      </w:r>
      <w:r w:rsidR="0029772A" w:rsidRPr="00787503">
        <w:rPr>
          <w:rFonts w:ascii="Times New Roman" w:hAnsi="Times New Roman"/>
          <w:color w:val="FF0000"/>
        </w:rPr>
        <w:t xml:space="preserve">. </w:t>
      </w:r>
      <w:r w:rsidRPr="00787503">
        <w:rPr>
          <w:rFonts w:ascii="Times New Roman" w:hAnsi="Times New Roman"/>
          <w:color w:val="FF0000"/>
        </w:rPr>
        <w:t>If the correlation between gold and stocks is sufficiently low, gold will be held as a component in a portfolio, specifically, the optimal tangency portfolio.</w:t>
      </w:r>
    </w:p>
    <w:p w:rsidR="00FD0857" w:rsidRPr="008113D5" w:rsidRDefault="00FD0857" w:rsidP="00D62A3C">
      <w:pPr>
        <w:widowControl w:val="0"/>
        <w:spacing w:line="180" w:lineRule="exact"/>
        <w:rPr>
          <w:rFonts w:ascii="Times New Roman" w:hAnsi="Times New Roman"/>
        </w:rPr>
      </w:pPr>
    </w:p>
    <w:p w:rsidR="00FD0857" w:rsidRPr="00787503" w:rsidRDefault="002466AA" w:rsidP="00D62A3C">
      <w:pPr>
        <w:widowControl w:val="0"/>
        <w:numPr>
          <w:ilvl w:val="0"/>
          <w:numId w:val="7"/>
        </w:numPr>
        <w:tabs>
          <w:tab w:val="clear" w:pos="1080"/>
        </w:tabs>
        <w:ind w:right="-270"/>
        <w:rPr>
          <w:rFonts w:ascii="Times New Roman" w:hAnsi="Times New Roman"/>
          <w:color w:val="FF0000"/>
        </w:rPr>
      </w:pPr>
      <w:r>
        <w:rPr>
          <w:rFonts w:ascii="Times New Roman" w:hAnsi="Times New Roman"/>
        </w:rPr>
        <w:br w:type="page"/>
      </w:r>
      <w:r w:rsidR="00FD0857" w:rsidRPr="00787503">
        <w:rPr>
          <w:rFonts w:ascii="Times New Roman" w:hAnsi="Times New Roman"/>
          <w:color w:val="FF0000"/>
        </w:rPr>
        <w:lastRenderedPageBreak/>
        <w:t>If the correlation between gold and stocks equals +1, then no one would hold gold</w:t>
      </w:r>
      <w:r w:rsidR="0029772A" w:rsidRPr="00787503">
        <w:rPr>
          <w:rFonts w:ascii="Times New Roman" w:hAnsi="Times New Roman"/>
          <w:color w:val="FF0000"/>
        </w:rPr>
        <w:t xml:space="preserve">. </w:t>
      </w:r>
      <w:r w:rsidR="00FD0857" w:rsidRPr="00787503">
        <w:rPr>
          <w:rFonts w:ascii="Times New Roman" w:hAnsi="Times New Roman"/>
          <w:color w:val="FF0000"/>
        </w:rPr>
        <w:t xml:space="preserve">The optimal CAL would be </w:t>
      </w:r>
      <w:r w:rsidR="00F173EF" w:rsidRPr="00787503">
        <w:rPr>
          <w:rFonts w:ascii="Times New Roman" w:hAnsi="Times New Roman"/>
          <w:color w:val="FF0000"/>
        </w:rPr>
        <w:t xml:space="preserve">composed </w:t>
      </w:r>
      <w:r w:rsidR="00FD0857" w:rsidRPr="00787503">
        <w:rPr>
          <w:rFonts w:ascii="Times New Roman" w:hAnsi="Times New Roman"/>
          <w:color w:val="FF0000"/>
        </w:rPr>
        <w:t>of bills and stocks only</w:t>
      </w:r>
      <w:r w:rsidR="0029772A" w:rsidRPr="00787503">
        <w:rPr>
          <w:rFonts w:ascii="Times New Roman" w:hAnsi="Times New Roman"/>
          <w:color w:val="FF0000"/>
        </w:rPr>
        <w:t xml:space="preserve">. </w:t>
      </w:r>
      <w:r w:rsidR="00FD0857" w:rsidRPr="008113D5">
        <w:rPr>
          <w:rFonts w:ascii="Times New Roman" w:hAnsi="Times New Roman"/>
        </w:rPr>
        <w:t>Since the set of risk/return combinations of stocks and gold would plot as a straight line with a negative slope (see the following graph), these combinations would be dominated by the stock portfolio</w:t>
      </w:r>
      <w:r w:rsidR="0029772A">
        <w:rPr>
          <w:rFonts w:ascii="Times New Roman" w:hAnsi="Times New Roman"/>
        </w:rPr>
        <w:t xml:space="preserve">. </w:t>
      </w:r>
      <w:r w:rsidR="00FD0857" w:rsidRPr="00787503">
        <w:rPr>
          <w:rFonts w:ascii="Times New Roman" w:hAnsi="Times New Roman"/>
          <w:color w:val="FF0000"/>
        </w:rPr>
        <w:t>Of course, this situation could not persist</w:t>
      </w:r>
      <w:r w:rsidR="0029772A" w:rsidRPr="00787503">
        <w:rPr>
          <w:rFonts w:ascii="Times New Roman" w:hAnsi="Times New Roman"/>
          <w:color w:val="FF0000"/>
        </w:rPr>
        <w:t xml:space="preserve">. </w:t>
      </w:r>
      <w:r w:rsidR="00FD0857" w:rsidRPr="00787503">
        <w:rPr>
          <w:rFonts w:ascii="Times New Roman" w:hAnsi="Times New Roman"/>
          <w:color w:val="FF0000"/>
        </w:rPr>
        <w:t>If no one desired gold, its price would fall and its expected rate of return would increase until it became sufficiently attractive to include in a portfolio.</w:t>
      </w:r>
    </w:p>
    <w:p w:rsidR="00FD0857" w:rsidRPr="008113D5" w:rsidRDefault="00FD0857" w:rsidP="000031A1">
      <w:pPr>
        <w:widowControl w:val="0"/>
        <w:rPr>
          <w:rFonts w:ascii="Times New Roman" w:hAnsi="Times New Roman"/>
        </w:rPr>
      </w:pPr>
    </w:p>
    <w:bookmarkStart w:id="4" w:name="_MON_1124008486"/>
    <w:bookmarkEnd w:id="4"/>
    <w:p w:rsidR="00FD0857" w:rsidRPr="008113D5" w:rsidRDefault="001F79E4">
      <w:pPr>
        <w:widowControl w:val="0"/>
        <w:tabs>
          <w:tab w:val="center" w:pos="2736"/>
          <w:tab w:val="left" w:pos="4176"/>
          <w:tab w:val="left" w:pos="6336"/>
        </w:tabs>
        <w:ind w:left="1440"/>
        <w:rPr>
          <w:rFonts w:ascii="Times New Roman" w:hAnsi="Times New Roman"/>
        </w:rPr>
      </w:pPr>
      <w:r w:rsidRPr="00EF536B">
        <w:rPr>
          <w:rFonts w:ascii="Times New Roman" w:hAnsi="Times New Roman"/>
          <w:outline/>
          <w:noProof/>
          <w:color w:val="000000"/>
          <w14:textOutline w14:w="9525" w14:cap="flat" w14:cmpd="sng" w14:algn="ctr">
            <w14:solidFill>
              <w14:srgbClr w14:val="000000"/>
            </w14:solidFill>
            <w14:prstDash w14:val="solid"/>
            <w14:round/>
          </w14:textOutline>
          <w14:textFill>
            <w14:noFill/>
          </w14:textFill>
        </w:rPr>
      </w:r>
      <w:r w:rsidR="001F79E4" w:rsidRPr="00EF536B">
        <w:rPr>
          <w:rFonts w:ascii="Times New Roman" w:hAnsi="Times New Roman"/>
          <w:outline/>
          <w:noProof/>
          <w:color w:val="000000"/>
          <w14:textOutline w14:w="9525" w14:cap="flat" w14:cmpd="sng" w14:algn="ctr">
            <w14:solidFill>
              <w14:srgbClr w14:val="000000"/>
            </w14:solidFill>
            <w14:prstDash w14:val="solid"/>
            <w14:round/>
          </w14:textOutline>
          <w14:textFill>
            <w14:noFill/>
          </w14:textFill>
        </w:rPr>
        <w:object w:dxaOrig="6526" w:dyaOrig="5221">
          <v:shape id="_x0000_i1036" type="#_x0000_t75" alt="" style="width:326.15pt;height:261pt;mso-width-percent:0;mso-height-percent:0;mso-width-percent:0;mso-height-percent:0" o:ole="" o:bordertopcolor="this" o:borderleftcolor="this" o:borderbottomcolor="this" o:borderrightcolor="this" fillcolor="window">
            <v:imagedata r:id="rId30" o:title=""/>
            <w10:bordertop type="single" width="6"/>
            <w10:borderleft type="single" width="6"/>
            <w10:borderbottom type="single" width="6"/>
            <w10:borderright type="single" width="6"/>
          </v:shape>
          <o:OLEObject Type="Embed" ProgID="Word.Picture.8" ShapeID="_x0000_i1036" DrawAspect="Content" ObjectID="_1740299671" r:id="rId31"/>
        </w:object>
      </w:r>
    </w:p>
    <w:p w:rsidR="00FD0857" w:rsidRPr="008113D5" w:rsidRDefault="00FD0857" w:rsidP="00D62A3C">
      <w:pPr>
        <w:widowControl w:val="0"/>
        <w:spacing w:line="220" w:lineRule="exact"/>
        <w:rPr>
          <w:rFonts w:ascii="Times New Roman" w:hAnsi="Times New Roman"/>
        </w:rPr>
      </w:pPr>
    </w:p>
    <w:p w:rsidR="00FD0857" w:rsidRPr="008113D5" w:rsidRDefault="00FD0857" w:rsidP="00D62A3C">
      <w:pPr>
        <w:pStyle w:val="Footer"/>
        <w:widowControl w:val="0"/>
        <w:tabs>
          <w:tab w:val="clear" w:pos="4320"/>
          <w:tab w:val="clear" w:pos="8640"/>
        </w:tabs>
        <w:spacing w:line="220" w:lineRule="exact"/>
        <w:rPr>
          <w:rFonts w:ascii="Times New Roman" w:hAnsi="Times New Roman"/>
        </w:rPr>
      </w:pPr>
    </w:p>
    <w:p w:rsidR="00EE407E" w:rsidRPr="008113D5" w:rsidRDefault="00EE407E" w:rsidP="00FB791A">
      <w:pPr>
        <w:widowControl w:val="0"/>
        <w:ind w:right="-270"/>
        <w:rPr>
          <w:rFonts w:ascii="Times New Roman" w:hAnsi="Times New Roman"/>
          <w:b/>
        </w:rPr>
      </w:pPr>
      <w:r w:rsidRPr="008113D5">
        <w:rPr>
          <w:rFonts w:ascii="Times New Roman" w:hAnsi="Times New Roman"/>
          <w:b/>
        </w:rPr>
        <w:t>CFA</w:t>
      </w:r>
      <w:r w:rsidR="009C38A2" w:rsidRPr="008113D5">
        <w:rPr>
          <w:rFonts w:ascii="Times New Roman" w:hAnsi="Times New Roman"/>
          <w:b/>
        </w:rPr>
        <w:t xml:space="preserve"> PROBLEMS </w:t>
      </w:r>
    </w:p>
    <w:p w:rsidR="009C38A2" w:rsidRPr="008113D5" w:rsidRDefault="009C38A2" w:rsidP="00FB791A">
      <w:pPr>
        <w:widowControl w:val="0"/>
        <w:spacing w:line="220" w:lineRule="exact"/>
        <w:rPr>
          <w:rFonts w:ascii="Times New Roman" w:hAnsi="Times New Roman"/>
        </w:rPr>
      </w:pPr>
    </w:p>
    <w:p w:rsidR="009C38A2" w:rsidRPr="008113D5" w:rsidRDefault="009C38A2" w:rsidP="00FB791A">
      <w:pPr>
        <w:widowControl w:val="0"/>
        <w:spacing w:line="220" w:lineRule="exact"/>
        <w:rPr>
          <w:rFonts w:ascii="Times New Roman" w:hAnsi="Times New Roman"/>
        </w:rPr>
      </w:pPr>
    </w:p>
    <w:p w:rsidR="00EE407E" w:rsidRPr="008113D5" w:rsidRDefault="00EE407E" w:rsidP="00FB791A">
      <w:pPr>
        <w:widowControl w:val="0"/>
        <w:tabs>
          <w:tab w:val="left" w:pos="540"/>
        </w:tabs>
        <w:spacing w:after="100"/>
        <w:ind w:left="1080" w:right="-270" w:hanging="1080"/>
        <w:rPr>
          <w:rFonts w:ascii="Times New Roman" w:hAnsi="Times New Roman"/>
        </w:rPr>
      </w:pPr>
      <w:r w:rsidRPr="008113D5">
        <w:rPr>
          <w:rFonts w:ascii="Times New Roman" w:hAnsi="Times New Roman"/>
        </w:rPr>
        <w:t>1.</w:t>
      </w:r>
      <w:r w:rsidRPr="008113D5">
        <w:rPr>
          <w:rFonts w:ascii="Times New Roman" w:hAnsi="Times New Roman"/>
        </w:rPr>
        <w:tab/>
        <w:t>a.</w:t>
      </w:r>
      <w:r w:rsidRPr="008113D5">
        <w:rPr>
          <w:rFonts w:ascii="Times New Roman" w:hAnsi="Times New Roman"/>
        </w:rPr>
        <w:tab/>
        <w:t>Restricting the portfolio to 20 stocks, rather than 40 to 50 stocks, will increase the risk of the portfolio, but it is possible that the increase in risk will be minimal</w:t>
      </w:r>
      <w:r w:rsidR="0029772A">
        <w:rPr>
          <w:rFonts w:ascii="Times New Roman" w:hAnsi="Times New Roman"/>
        </w:rPr>
        <w:t xml:space="preserve">. </w:t>
      </w:r>
      <w:r w:rsidRPr="008113D5">
        <w:rPr>
          <w:rFonts w:ascii="Times New Roman" w:hAnsi="Times New Roman"/>
        </w:rPr>
        <w:t>Suppose that, for instance, the 50 stocks in a universe have the same standard deviation (</w:t>
      </w:r>
      <w:r w:rsidRPr="008113D5">
        <w:rPr>
          <w:rFonts w:ascii="Times New Roman" w:hAnsi="Times New Roman"/>
        </w:rPr>
        <w:sym w:font="Symbol" w:char="F073"/>
      </w:r>
      <w:r w:rsidR="00C5771E">
        <w:rPr>
          <w:rFonts w:ascii="Times New Roman" w:hAnsi="Times New Roman"/>
          <w:sz w:val="20"/>
        </w:rPr>
        <w:t xml:space="preserve">) </w:t>
      </w:r>
      <w:r w:rsidRPr="008113D5">
        <w:rPr>
          <w:rFonts w:ascii="Times New Roman" w:hAnsi="Times New Roman"/>
        </w:rPr>
        <w:t xml:space="preserve">and the correlations between each pair are identical, with correlation coefficient </w:t>
      </w:r>
      <w:r w:rsidR="00C5771E">
        <w:rPr>
          <w:rFonts w:ascii="Times New Roman" w:hAnsi="Times New Roman"/>
        </w:rPr>
        <w:t>ρ</w:t>
      </w:r>
      <w:r w:rsidR="0029772A">
        <w:rPr>
          <w:rFonts w:ascii="Times New Roman" w:hAnsi="Times New Roman"/>
        </w:rPr>
        <w:t xml:space="preserve">. </w:t>
      </w:r>
      <w:r w:rsidRPr="008113D5">
        <w:rPr>
          <w:rFonts w:ascii="Times New Roman" w:hAnsi="Times New Roman"/>
        </w:rPr>
        <w:t xml:space="preserve">Then, the covariance between each pair of stocks would be </w:t>
      </w:r>
      <w:r w:rsidR="00C5771E">
        <w:rPr>
          <w:rFonts w:ascii="Times New Roman" w:hAnsi="Times New Roman"/>
        </w:rPr>
        <w:t>ρσ</w:t>
      </w:r>
      <w:r w:rsidRPr="008113D5">
        <w:rPr>
          <w:rFonts w:ascii="Times New Roman" w:hAnsi="Times New Roman"/>
          <w:vertAlign w:val="superscript"/>
        </w:rPr>
        <w:t>2</w:t>
      </w:r>
      <w:r w:rsidRPr="008113D5">
        <w:rPr>
          <w:rFonts w:ascii="Times New Roman" w:hAnsi="Times New Roman"/>
        </w:rPr>
        <w:t>, and the variance of an equally weighted portfolio would be:</w:t>
      </w:r>
    </w:p>
    <w:p w:rsidR="00EE407E" w:rsidRPr="008113D5" w:rsidRDefault="001F79E4" w:rsidP="00FB791A">
      <w:pPr>
        <w:widowControl w:val="0"/>
        <w:spacing w:after="100"/>
        <w:ind w:left="1620"/>
        <w:rPr>
          <w:rFonts w:ascii="Times New Roman" w:hAnsi="Times New Roman"/>
        </w:rPr>
      </w:pPr>
      <w:r w:rsidRPr="008113D5">
        <w:rPr>
          <w:rFonts w:ascii="Times New Roman" w:hAnsi="Times New Roman"/>
          <w:noProof/>
          <w:position w:val="-24"/>
        </w:rPr>
      </w:r>
      <w:r w:rsidR="001F79E4" w:rsidRPr="008113D5">
        <w:rPr>
          <w:rFonts w:ascii="Times New Roman" w:hAnsi="Times New Roman"/>
          <w:noProof/>
          <w:position w:val="-24"/>
        </w:rPr>
        <w:object w:dxaOrig="2160" w:dyaOrig="620">
          <v:shape id="_x0000_i1037" type="#_x0000_t75" alt="" style="width:108.45pt;height:31.3pt;mso-width-percent:0;mso-height-percent:0;mso-width-percent:0;mso-height-percent:0" o:ole="" fillcolor="window">
            <v:imagedata r:id="rId32" o:title=""/>
          </v:shape>
          <o:OLEObject Type="Embed" ProgID="Equation.3" ShapeID="_x0000_i1037" DrawAspect="Content" ObjectID="_1740299660" r:id="rId33"/>
        </w:object>
      </w:r>
    </w:p>
    <w:p w:rsidR="00EE407E" w:rsidRPr="008113D5" w:rsidRDefault="00EE407E" w:rsidP="00FB791A">
      <w:pPr>
        <w:widowControl w:val="0"/>
        <w:spacing w:line="280" w:lineRule="exact"/>
        <w:ind w:left="1080" w:right="90"/>
        <w:rPr>
          <w:rFonts w:ascii="Times New Roman" w:hAnsi="Times New Roman"/>
        </w:rPr>
      </w:pPr>
      <w:r w:rsidRPr="008113D5">
        <w:rPr>
          <w:rFonts w:ascii="Times New Roman" w:hAnsi="Times New Roman"/>
        </w:rPr>
        <w:t xml:space="preserve">The effect of the reduction in </w:t>
      </w:r>
      <w:r w:rsidRPr="00E30D2A">
        <w:rPr>
          <w:rFonts w:ascii="Times New Roman" w:hAnsi="Times New Roman"/>
          <w:i/>
        </w:rPr>
        <w:t>n</w:t>
      </w:r>
      <w:r w:rsidRPr="008113D5">
        <w:rPr>
          <w:rFonts w:ascii="Times New Roman" w:hAnsi="Times New Roman"/>
        </w:rPr>
        <w:t xml:space="preserve"> on the second term on the right-hand side would be relatively small (since 49/50 is close to 19/20 and </w:t>
      </w:r>
      <w:r w:rsidR="00C5771E">
        <w:rPr>
          <w:rFonts w:ascii="Times New Roman" w:hAnsi="Times New Roman"/>
        </w:rPr>
        <w:t>ρσ</w:t>
      </w:r>
      <w:r w:rsidRPr="008113D5">
        <w:rPr>
          <w:rFonts w:ascii="Times New Roman" w:hAnsi="Times New Roman"/>
          <w:vertAlign w:val="superscript"/>
        </w:rPr>
        <w:t>2</w:t>
      </w:r>
      <w:r w:rsidRPr="008113D5">
        <w:rPr>
          <w:rFonts w:ascii="Times New Roman" w:hAnsi="Times New Roman"/>
        </w:rPr>
        <w:t xml:space="preserve"> is smaller than </w:t>
      </w:r>
      <w:r w:rsidR="00C5771E">
        <w:rPr>
          <w:rFonts w:ascii="Times New Roman" w:hAnsi="Times New Roman"/>
        </w:rPr>
        <w:t>σ</w:t>
      </w:r>
      <w:r w:rsidRPr="008113D5">
        <w:rPr>
          <w:rFonts w:ascii="Times New Roman" w:hAnsi="Times New Roman"/>
          <w:vertAlign w:val="superscript"/>
        </w:rPr>
        <w:t>2</w:t>
      </w:r>
      <w:r w:rsidRPr="008113D5">
        <w:rPr>
          <w:rFonts w:ascii="Times New Roman" w:hAnsi="Times New Roman"/>
        </w:rPr>
        <w:t>), but the denominator of the first term would be 20 instead of 50</w:t>
      </w:r>
      <w:r w:rsidR="0029772A">
        <w:rPr>
          <w:rFonts w:ascii="Times New Roman" w:hAnsi="Times New Roman"/>
        </w:rPr>
        <w:t xml:space="preserve">. </w:t>
      </w:r>
      <w:r w:rsidRPr="008113D5">
        <w:rPr>
          <w:rFonts w:ascii="Times New Roman" w:hAnsi="Times New Roman"/>
        </w:rPr>
        <w:t xml:space="preserve">For example, if </w:t>
      </w:r>
      <w:r w:rsidR="00C5771E">
        <w:rPr>
          <w:rFonts w:ascii="Times New Roman" w:hAnsi="Times New Roman"/>
        </w:rPr>
        <w:t xml:space="preserve">σ </w:t>
      </w:r>
      <w:r w:rsidRPr="008113D5">
        <w:rPr>
          <w:rFonts w:ascii="Times New Roman" w:hAnsi="Times New Roman"/>
        </w:rPr>
        <w:t xml:space="preserve">= 45% and </w:t>
      </w:r>
      <w:r w:rsidR="00C5771E">
        <w:rPr>
          <w:rFonts w:ascii="Times New Roman" w:hAnsi="Times New Roman"/>
        </w:rPr>
        <w:t xml:space="preserve">ρ </w:t>
      </w:r>
      <w:r w:rsidRPr="008113D5">
        <w:rPr>
          <w:rFonts w:ascii="Times New Roman" w:hAnsi="Times New Roman"/>
        </w:rPr>
        <w:t xml:space="preserve">= 0.2, </w:t>
      </w:r>
      <w:r w:rsidRPr="00787503">
        <w:rPr>
          <w:rFonts w:ascii="Times New Roman" w:hAnsi="Times New Roman"/>
          <w:color w:val="FF0000"/>
        </w:rPr>
        <w:t>then the standard deviation with 50 stocks would be 20.91%, and would rise to 22.05% when only 20 stocks are held</w:t>
      </w:r>
      <w:r w:rsidR="0029772A" w:rsidRPr="00787503">
        <w:rPr>
          <w:rFonts w:ascii="Times New Roman" w:hAnsi="Times New Roman"/>
          <w:color w:val="FF0000"/>
        </w:rPr>
        <w:t xml:space="preserve">. </w:t>
      </w:r>
      <w:r w:rsidRPr="00787503">
        <w:rPr>
          <w:rFonts w:ascii="Times New Roman" w:hAnsi="Times New Roman"/>
          <w:color w:val="FF0000"/>
        </w:rPr>
        <w:t xml:space="preserve">Such an increase might be acceptable if the expected return is increased </w:t>
      </w:r>
      <w:r w:rsidRPr="008113D5">
        <w:rPr>
          <w:rFonts w:ascii="Times New Roman" w:hAnsi="Times New Roman"/>
        </w:rPr>
        <w:lastRenderedPageBreak/>
        <w:t>sufficiently.</w:t>
      </w:r>
    </w:p>
    <w:p w:rsidR="00EE407E" w:rsidRPr="008113D5" w:rsidRDefault="00EE407E" w:rsidP="00FB791A">
      <w:pPr>
        <w:widowControl w:val="0"/>
        <w:spacing w:line="220" w:lineRule="atLeast"/>
        <w:rPr>
          <w:rFonts w:ascii="Times New Roman" w:hAnsi="Times New Roman"/>
        </w:rPr>
      </w:pPr>
    </w:p>
    <w:p w:rsidR="00EE407E" w:rsidRPr="008113D5" w:rsidRDefault="00EE407E" w:rsidP="00EE407E">
      <w:pPr>
        <w:widowControl w:val="0"/>
        <w:numPr>
          <w:ilvl w:val="0"/>
          <w:numId w:val="11"/>
        </w:numPr>
        <w:tabs>
          <w:tab w:val="clear" w:pos="1080"/>
        </w:tabs>
        <w:spacing w:line="280" w:lineRule="exact"/>
        <w:ind w:hanging="533"/>
        <w:rPr>
          <w:rFonts w:ascii="Times New Roman" w:hAnsi="Times New Roman"/>
        </w:rPr>
      </w:pPr>
      <w:r w:rsidRPr="00787503">
        <w:rPr>
          <w:rFonts w:ascii="Times New Roman" w:hAnsi="Times New Roman"/>
          <w:color w:val="FF0000"/>
        </w:rPr>
        <w:t>Hennessy could contain the increase in risk by making sure that he maintains reasonable diversification among the 20 stocks that remain in his portfolio</w:t>
      </w:r>
      <w:r w:rsidR="0029772A" w:rsidRPr="00787503">
        <w:rPr>
          <w:rFonts w:ascii="Times New Roman" w:hAnsi="Times New Roman"/>
          <w:color w:val="FF0000"/>
        </w:rPr>
        <w:t xml:space="preserve">. </w:t>
      </w:r>
      <w:r w:rsidRPr="008113D5">
        <w:rPr>
          <w:rFonts w:ascii="Times New Roman" w:hAnsi="Times New Roman"/>
        </w:rPr>
        <w:t>This entails maintaining a low correlation among the remaining stocks</w:t>
      </w:r>
      <w:r w:rsidR="0029772A">
        <w:rPr>
          <w:rFonts w:ascii="Times New Roman" w:hAnsi="Times New Roman"/>
        </w:rPr>
        <w:t xml:space="preserve">. </w:t>
      </w:r>
      <w:r w:rsidRPr="008113D5">
        <w:rPr>
          <w:rFonts w:ascii="Times New Roman" w:hAnsi="Times New Roman"/>
        </w:rPr>
        <w:t xml:space="preserve">For example, in part (a), with </w:t>
      </w:r>
      <w:r w:rsidR="00C5771E">
        <w:rPr>
          <w:rFonts w:ascii="Times New Roman" w:hAnsi="Times New Roman"/>
        </w:rPr>
        <w:t xml:space="preserve">ρ </w:t>
      </w:r>
      <w:r w:rsidRPr="008113D5">
        <w:rPr>
          <w:rFonts w:ascii="Times New Roman" w:hAnsi="Times New Roman"/>
        </w:rPr>
        <w:t>= 0.2, the increase in portfolio risk was minimal</w:t>
      </w:r>
      <w:r w:rsidR="0029772A">
        <w:rPr>
          <w:rFonts w:ascii="Times New Roman" w:hAnsi="Times New Roman"/>
        </w:rPr>
        <w:t xml:space="preserve">. </w:t>
      </w:r>
      <w:r w:rsidRPr="008113D5">
        <w:rPr>
          <w:rFonts w:ascii="Times New Roman" w:hAnsi="Times New Roman"/>
        </w:rPr>
        <w:t>As a practical matter, this means that Hennessy would have to spread his portfolio among many industries; concentrating on just a few industries would result in higher correlations among the included stocks.</w:t>
      </w:r>
    </w:p>
    <w:p w:rsidR="00EE407E" w:rsidRPr="008113D5" w:rsidRDefault="00EE407E" w:rsidP="00FB791A">
      <w:pPr>
        <w:widowControl w:val="0"/>
        <w:spacing w:line="220" w:lineRule="exact"/>
        <w:rPr>
          <w:rFonts w:ascii="Times New Roman" w:hAnsi="Times New Roman"/>
        </w:rPr>
      </w:pPr>
    </w:p>
    <w:p w:rsidR="00EE407E" w:rsidRPr="008113D5" w:rsidRDefault="00EE407E" w:rsidP="00FB791A">
      <w:pPr>
        <w:widowControl w:val="0"/>
        <w:spacing w:line="220" w:lineRule="exact"/>
        <w:rPr>
          <w:rFonts w:ascii="Times New Roman" w:hAnsi="Times New Roman"/>
        </w:rPr>
      </w:pPr>
    </w:p>
    <w:p w:rsidR="00EE407E" w:rsidRPr="008113D5" w:rsidRDefault="00EE407E" w:rsidP="00EE407E">
      <w:pPr>
        <w:widowControl w:val="0"/>
        <w:ind w:left="540" w:hanging="540"/>
        <w:rPr>
          <w:rFonts w:ascii="Times New Roman" w:hAnsi="Times New Roman"/>
        </w:rPr>
      </w:pPr>
      <w:r w:rsidRPr="008113D5">
        <w:rPr>
          <w:rFonts w:ascii="Times New Roman" w:hAnsi="Times New Roman"/>
        </w:rPr>
        <w:t>2.</w:t>
      </w:r>
      <w:r w:rsidRPr="008113D5">
        <w:rPr>
          <w:rFonts w:ascii="Times New Roman" w:hAnsi="Times New Roman"/>
        </w:rPr>
        <w:tab/>
        <w:t>Risk reduction benefits from diversification are not a linear function of the number of issues in the portfolio</w:t>
      </w:r>
      <w:r w:rsidR="0029772A">
        <w:rPr>
          <w:rFonts w:ascii="Times New Roman" w:hAnsi="Times New Roman"/>
        </w:rPr>
        <w:t xml:space="preserve">. </w:t>
      </w:r>
      <w:r w:rsidRPr="008113D5">
        <w:rPr>
          <w:rFonts w:ascii="Times New Roman" w:hAnsi="Times New Roman"/>
        </w:rPr>
        <w:t>Rather, the incremental benefits from additional diversification are most important when you are least diversified</w:t>
      </w:r>
      <w:r w:rsidR="0029772A">
        <w:rPr>
          <w:rFonts w:ascii="Times New Roman" w:hAnsi="Times New Roman"/>
        </w:rPr>
        <w:t xml:space="preserve">. </w:t>
      </w:r>
      <w:r w:rsidRPr="00787503">
        <w:rPr>
          <w:rFonts w:ascii="Times New Roman" w:hAnsi="Times New Roman"/>
          <w:color w:val="FF0000"/>
        </w:rPr>
        <w:t>Restricting Hennes</w:t>
      </w:r>
      <w:r w:rsidR="000357D4" w:rsidRPr="00787503">
        <w:rPr>
          <w:rFonts w:ascii="Times New Roman" w:hAnsi="Times New Roman"/>
          <w:color w:val="FF0000"/>
        </w:rPr>
        <w:t>s</w:t>
      </w:r>
      <w:r w:rsidRPr="00787503">
        <w:rPr>
          <w:rFonts w:ascii="Times New Roman" w:hAnsi="Times New Roman"/>
          <w:color w:val="FF0000"/>
        </w:rPr>
        <w:t>y to 10 instead of 20 issues would increase the risk of his portfolio by a greater amount than would a reduction in the size of the portfolio from 30 to 20 stocks</w:t>
      </w:r>
      <w:r w:rsidR="0029772A" w:rsidRPr="00787503">
        <w:rPr>
          <w:rFonts w:ascii="Times New Roman" w:hAnsi="Times New Roman"/>
          <w:color w:val="FF0000"/>
        </w:rPr>
        <w:t xml:space="preserve">. </w:t>
      </w:r>
      <w:r w:rsidRPr="00787503">
        <w:rPr>
          <w:rFonts w:ascii="Times New Roman" w:hAnsi="Times New Roman"/>
          <w:color w:val="FF0000"/>
        </w:rPr>
        <w:t>In our example, restricting the number of stocks to 10 will increase the standard deviation to 23.81%</w:t>
      </w:r>
      <w:r w:rsidR="0029772A" w:rsidRPr="00787503">
        <w:rPr>
          <w:rFonts w:ascii="Times New Roman" w:hAnsi="Times New Roman"/>
          <w:color w:val="FF0000"/>
        </w:rPr>
        <w:t xml:space="preserve">. </w:t>
      </w:r>
      <w:r w:rsidRPr="00787503">
        <w:rPr>
          <w:rFonts w:ascii="Times New Roman" w:hAnsi="Times New Roman"/>
          <w:color w:val="FF0000"/>
        </w:rPr>
        <w:t>The 1.76% increase in standard deviation resulting from giving up 10 of 20 stocks is greater than the 1.14% increase that results from giving up 30 of 50 stocks.</w:t>
      </w:r>
    </w:p>
    <w:p w:rsidR="00EE407E" w:rsidRPr="008113D5" w:rsidRDefault="00EE407E" w:rsidP="00FB791A">
      <w:pPr>
        <w:widowControl w:val="0"/>
        <w:spacing w:line="220" w:lineRule="exact"/>
        <w:rPr>
          <w:rFonts w:ascii="Times New Roman" w:hAnsi="Times New Roman"/>
        </w:rPr>
      </w:pPr>
    </w:p>
    <w:p w:rsidR="00EE407E" w:rsidRPr="008113D5" w:rsidRDefault="00EE407E" w:rsidP="00FB791A">
      <w:pPr>
        <w:widowControl w:val="0"/>
        <w:spacing w:line="220" w:lineRule="exact"/>
        <w:rPr>
          <w:rFonts w:ascii="Times New Roman" w:hAnsi="Times New Roman"/>
        </w:rPr>
      </w:pPr>
    </w:p>
    <w:p w:rsidR="00EE407E" w:rsidRPr="00787503" w:rsidRDefault="00EE407E" w:rsidP="00EE407E">
      <w:pPr>
        <w:widowControl w:val="0"/>
        <w:ind w:left="540" w:hanging="540"/>
        <w:rPr>
          <w:rFonts w:ascii="Times New Roman" w:hAnsi="Times New Roman"/>
          <w:color w:val="FF0000"/>
        </w:rPr>
      </w:pPr>
      <w:r w:rsidRPr="008113D5">
        <w:rPr>
          <w:rFonts w:ascii="Times New Roman" w:hAnsi="Times New Roman"/>
        </w:rPr>
        <w:t>3.</w:t>
      </w:r>
      <w:r w:rsidRPr="008113D5">
        <w:rPr>
          <w:rFonts w:ascii="Times New Roman" w:hAnsi="Times New Roman"/>
        </w:rPr>
        <w:tab/>
        <w:t>The point is well taken because the committee should be concerned with the volatility of the entire portfolio</w:t>
      </w:r>
      <w:r w:rsidR="0029772A">
        <w:rPr>
          <w:rFonts w:ascii="Times New Roman" w:hAnsi="Times New Roman"/>
        </w:rPr>
        <w:t xml:space="preserve">. </w:t>
      </w:r>
      <w:r w:rsidRPr="00787503">
        <w:rPr>
          <w:rFonts w:ascii="Times New Roman" w:hAnsi="Times New Roman"/>
          <w:color w:val="FF0000"/>
        </w:rPr>
        <w:t>Since Hennessy’s portfolio is only one of six well-diversified portfolios and is smaller than the average, the concentration in fewer issues might have a minimal effect on the diversification of the total fund</w:t>
      </w:r>
      <w:r w:rsidR="0029772A" w:rsidRPr="00787503">
        <w:rPr>
          <w:rFonts w:ascii="Times New Roman" w:hAnsi="Times New Roman"/>
          <w:color w:val="FF0000"/>
        </w:rPr>
        <w:t xml:space="preserve">. </w:t>
      </w:r>
      <w:r w:rsidRPr="00787503">
        <w:rPr>
          <w:rFonts w:ascii="Times New Roman" w:hAnsi="Times New Roman"/>
          <w:color w:val="FF0000"/>
        </w:rPr>
        <w:t>Hence, unleashing Hennessy to do stock picking may be advantageous.</w:t>
      </w:r>
    </w:p>
    <w:p w:rsidR="009C2D57" w:rsidRDefault="009C2D57" w:rsidP="0000493F">
      <w:pPr>
        <w:widowControl w:val="0"/>
        <w:tabs>
          <w:tab w:val="left" w:pos="540"/>
        </w:tabs>
        <w:autoSpaceDE w:val="0"/>
        <w:autoSpaceDN w:val="0"/>
        <w:adjustRightInd w:val="0"/>
        <w:ind w:left="1080" w:hanging="1080"/>
        <w:rPr>
          <w:rFonts w:ascii="Times New Roman" w:hAnsi="Times New Roman"/>
        </w:rPr>
      </w:pPr>
    </w:p>
    <w:p w:rsidR="009C2D57" w:rsidRDefault="009C2D57" w:rsidP="0000493F">
      <w:pPr>
        <w:widowControl w:val="0"/>
        <w:tabs>
          <w:tab w:val="left" w:pos="540"/>
        </w:tabs>
        <w:autoSpaceDE w:val="0"/>
        <w:autoSpaceDN w:val="0"/>
        <w:adjustRightInd w:val="0"/>
        <w:ind w:left="1080" w:hanging="1080"/>
        <w:rPr>
          <w:rFonts w:ascii="Times New Roman" w:hAnsi="Times New Roman"/>
        </w:rPr>
      </w:pPr>
    </w:p>
    <w:sectPr w:rsidR="009C2D57" w:rsidSect="00D171E4">
      <w:headerReference w:type="default" r:id="rId34"/>
      <w:footerReference w:type="default" r:id="rId35"/>
      <w:footnotePr>
        <w:numFmt w:val="lowerRoman"/>
      </w:footnotePr>
      <w:endnotePr>
        <w:numFmt w:val="decimal"/>
        <w:numRestart w:val="eachSect"/>
      </w:endnotePr>
      <w:type w:val="continuous"/>
      <w:pgSz w:w="12240" w:h="15840"/>
      <w:pgMar w:top="1523" w:right="1800" w:bottom="1440" w:left="1800" w:header="851"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5DD" w:rsidRDefault="00E625DD">
      <w:r>
        <w:separator/>
      </w:r>
    </w:p>
  </w:endnote>
  <w:endnote w:type="continuationSeparator" w:id="0">
    <w:p w:rsidR="00E625DD" w:rsidRDefault="00E6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3F6" w:rsidRDefault="009073F6" w:rsidP="009F658A">
    <w:pPr>
      <w:pStyle w:val="Footer"/>
      <w:jc w:val="center"/>
      <w:rPr>
        <w:rStyle w:val="PageNumber"/>
        <w:rFonts w:ascii="Times New Roman" w:hAnsi="Times New Roman"/>
        <w:sz w:val="20"/>
      </w:rPr>
    </w:pPr>
    <w:r w:rsidRPr="00DE4EBE">
      <w:rPr>
        <w:rStyle w:val="PageNumber"/>
        <w:rFonts w:ascii="Times New Roman" w:hAnsi="Times New Roman"/>
        <w:sz w:val="20"/>
      </w:rPr>
      <w:t>7-</w:t>
    </w:r>
    <w:r w:rsidRPr="00DE4EBE">
      <w:rPr>
        <w:rStyle w:val="PageNumber"/>
        <w:rFonts w:ascii="Times New Roman" w:hAnsi="Times New Roman"/>
        <w:sz w:val="20"/>
      </w:rPr>
      <w:fldChar w:fldCharType="begin"/>
    </w:r>
    <w:r w:rsidRPr="00DE4EBE">
      <w:rPr>
        <w:rStyle w:val="PageNumber"/>
        <w:rFonts w:ascii="Times New Roman" w:hAnsi="Times New Roman"/>
        <w:sz w:val="20"/>
      </w:rPr>
      <w:instrText xml:space="preserve"> PAGE </w:instrText>
    </w:r>
    <w:r w:rsidRPr="00DE4EBE">
      <w:rPr>
        <w:rStyle w:val="PageNumber"/>
        <w:rFonts w:ascii="Times New Roman" w:hAnsi="Times New Roman"/>
        <w:sz w:val="20"/>
      </w:rPr>
      <w:fldChar w:fldCharType="separate"/>
    </w:r>
    <w:r w:rsidR="00EF536B">
      <w:rPr>
        <w:rStyle w:val="PageNumber"/>
        <w:rFonts w:ascii="Times New Roman" w:hAnsi="Times New Roman"/>
        <w:noProof/>
        <w:sz w:val="20"/>
      </w:rPr>
      <w:t>1</w:t>
    </w:r>
    <w:r w:rsidRPr="00DE4EBE">
      <w:rPr>
        <w:rStyle w:val="PageNumber"/>
        <w:rFonts w:ascii="Times New Roman" w:hAnsi="Times New Roman"/>
        <w:sz w:val="20"/>
      </w:rPr>
      <w:fldChar w:fldCharType="end"/>
    </w:r>
  </w:p>
  <w:p w:rsidR="00E30D2A" w:rsidRPr="00D171E4" w:rsidRDefault="00E30D2A" w:rsidP="00D171E4">
    <w:pPr>
      <w:pStyle w:val="Footer"/>
      <w:jc w:val="center"/>
      <w:rPr>
        <w:rFonts w:ascii="Times New Roman" w:hAnsi="Times New Roman"/>
        <w:sz w:val="16"/>
      </w:rPr>
    </w:pPr>
    <w:r>
      <w:rPr>
        <w:rFonts w:ascii="Times New Roman" w:hAnsi="Times New Roman"/>
        <w:sz w:val="16"/>
      </w:rPr>
      <w:t>Copyright © 2014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5DD" w:rsidRDefault="00E625DD">
      <w:r>
        <w:separator/>
      </w:r>
    </w:p>
  </w:footnote>
  <w:footnote w:type="continuationSeparator" w:id="0">
    <w:p w:rsidR="00E625DD" w:rsidRDefault="00E6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3F6" w:rsidRPr="00D171E4" w:rsidRDefault="00E30D2A">
    <w:pPr>
      <w:pStyle w:val="Header"/>
      <w:rPr>
        <w:rFonts w:ascii="Times New Roman" w:hAnsi="Times New Roman"/>
        <w:sz w:val="20"/>
      </w:rPr>
    </w:pPr>
    <w:r w:rsidRPr="00E30D2A">
      <w:rPr>
        <w:rFonts w:ascii="Times New Roman" w:hAnsi="Times New Roman"/>
        <w:sz w:val="20"/>
      </w:rPr>
      <w:t>Chapter 7</w:t>
    </w:r>
    <w:r w:rsidRPr="00D171E4">
      <w:rPr>
        <w:rFonts w:ascii="Times New Roman" w:hAnsi="Times New Roman"/>
        <w:sz w:val="20"/>
      </w:rPr>
      <w:t xml:space="preserve"> - Optimal Risky Portfolios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491"/>
    <w:multiLevelType w:val="singleLevel"/>
    <w:tmpl w:val="0409000F"/>
    <w:lvl w:ilvl="0">
      <w:start w:val="4"/>
      <w:numFmt w:val="decimal"/>
      <w:lvlText w:val="%1."/>
      <w:lvlJc w:val="left"/>
      <w:pPr>
        <w:tabs>
          <w:tab w:val="num" w:pos="360"/>
        </w:tabs>
        <w:ind w:left="360" w:hanging="360"/>
      </w:pPr>
      <w:rPr>
        <w:rFonts w:hint="default"/>
      </w:rPr>
    </w:lvl>
  </w:abstractNum>
  <w:abstractNum w:abstractNumId="1" w15:restartNumberingAfterBreak="0">
    <w:nsid w:val="0E616006"/>
    <w:multiLevelType w:val="hybridMultilevel"/>
    <w:tmpl w:val="0968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B21BF"/>
    <w:multiLevelType w:val="hybridMultilevel"/>
    <w:tmpl w:val="81CC15FC"/>
    <w:lvl w:ilvl="0" w:tplc="24FE9B76">
      <w:start w:val="14"/>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A5BA3"/>
    <w:multiLevelType w:val="singleLevel"/>
    <w:tmpl w:val="846CBDC4"/>
    <w:lvl w:ilvl="0">
      <w:start w:val="2"/>
      <w:numFmt w:val="lowerLetter"/>
      <w:lvlText w:val="%1."/>
      <w:lvlJc w:val="left"/>
      <w:pPr>
        <w:tabs>
          <w:tab w:val="num" w:pos="1080"/>
        </w:tabs>
        <w:ind w:left="1080" w:hanging="540"/>
      </w:pPr>
      <w:rPr>
        <w:rFonts w:hint="default"/>
      </w:rPr>
    </w:lvl>
  </w:abstractNum>
  <w:abstractNum w:abstractNumId="4" w15:restartNumberingAfterBreak="0">
    <w:nsid w:val="295E2393"/>
    <w:multiLevelType w:val="singleLevel"/>
    <w:tmpl w:val="06AC2E14"/>
    <w:lvl w:ilvl="0">
      <w:start w:val="7"/>
      <w:numFmt w:val="decimal"/>
      <w:lvlText w:val="%1."/>
      <w:lvlJc w:val="left"/>
      <w:pPr>
        <w:tabs>
          <w:tab w:val="num" w:pos="540"/>
        </w:tabs>
        <w:ind w:left="540" w:hanging="540"/>
      </w:pPr>
      <w:rPr>
        <w:rFonts w:hint="default"/>
      </w:rPr>
    </w:lvl>
  </w:abstractNum>
  <w:abstractNum w:abstractNumId="5" w15:restartNumberingAfterBreak="0">
    <w:nsid w:val="2E011A8B"/>
    <w:multiLevelType w:val="singleLevel"/>
    <w:tmpl w:val="1D3A9368"/>
    <w:lvl w:ilvl="0">
      <w:start w:val="24"/>
      <w:numFmt w:val="decimal"/>
      <w:lvlText w:val="%1"/>
      <w:lvlJc w:val="left"/>
      <w:pPr>
        <w:tabs>
          <w:tab w:val="num" w:pos="1440"/>
        </w:tabs>
        <w:ind w:left="1440" w:hanging="360"/>
      </w:pPr>
      <w:rPr>
        <w:rFonts w:hint="default"/>
        <w:sz w:val="24"/>
      </w:rPr>
    </w:lvl>
  </w:abstractNum>
  <w:abstractNum w:abstractNumId="6" w15:restartNumberingAfterBreak="0">
    <w:nsid w:val="2FC84D05"/>
    <w:multiLevelType w:val="singleLevel"/>
    <w:tmpl w:val="15886EA8"/>
    <w:lvl w:ilvl="0">
      <w:start w:val="2"/>
      <w:numFmt w:val="lowerLetter"/>
      <w:lvlText w:val="%1."/>
      <w:lvlJc w:val="left"/>
      <w:pPr>
        <w:tabs>
          <w:tab w:val="num" w:pos="1080"/>
        </w:tabs>
        <w:ind w:left="1080" w:hanging="540"/>
      </w:pPr>
      <w:rPr>
        <w:rFonts w:hint="default"/>
      </w:rPr>
    </w:lvl>
  </w:abstractNum>
  <w:abstractNum w:abstractNumId="7" w15:restartNumberingAfterBreak="0">
    <w:nsid w:val="317E69A4"/>
    <w:multiLevelType w:val="multilevel"/>
    <w:tmpl w:val="FF3A1280"/>
    <w:lvl w:ilvl="0">
      <w:numFmt w:val="decimal"/>
      <w:lvlText w:val="%1"/>
      <w:lvlJc w:val="left"/>
      <w:pPr>
        <w:tabs>
          <w:tab w:val="num" w:pos="2145"/>
        </w:tabs>
        <w:ind w:left="2145" w:hanging="2145"/>
      </w:pPr>
      <w:rPr>
        <w:rFonts w:hint="default"/>
      </w:rPr>
    </w:lvl>
    <w:lvl w:ilvl="1">
      <w:start w:val="3"/>
      <w:numFmt w:val="decimal"/>
      <w:lvlText w:val="%1.%2"/>
      <w:lvlJc w:val="left"/>
      <w:pPr>
        <w:tabs>
          <w:tab w:val="num" w:pos="3045"/>
        </w:tabs>
        <w:ind w:left="3045" w:hanging="2145"/>
      </w:pPr>
      <w:rPr>
        <w:rFonts w:hint="default"/>
      </w:rPr>
    </w:lvl>
    <w:lvl w:ilvl="2">
      <w:start w:val="1"/>
      <w:numFmt w:val="decimal"/>
      <w:lvlText w:val="%1.%2.%3"/>
      <w:lvlJc w:val="left"/>
      <w:pPr>
        <w:tabs>
          <w:tab w:val="num" w:pos="3945"/>
        </w:tabs>
        <w:ind w:left="3945" w:hanging="2145"/>
      </w:pPr>
      <w:rPr>
        <w:rFonts w:hint="default"/>
      </w:rPr>
    </w:lvl>
    <w:lvl w:ilvl="3">
      <w:start w:val="1"/>
      <w:numFmt w:val="decimal"/>
      <w:lvlText w:val="%1.%2.%3.%4"/>
      <w:lvlJc w:val="left"/>
      <w:pPr>
        <w:tabs>
          <w:tab w:val="num" w:pos="4845"/>
        </w:tabs>
        <w:ind w:left="4845" w:hanging="2145"/>
      </w:pPr>
      <w:rPr>
        <w:rFonts w:hint="default"/>
      </w:rPr>
    </w:lvl>
    <w:lvl w:ilvl="4">
      <w:start w:val="1"/>
      <w:numFmt w:val="decimal"/>
      <w:lvlText w:val="%1.%2.%3.%4.%5"/>
      <w:lvlJc w:val="left"/>
      <w:pPr>
        <w:tabs>
          <w:tab w:val="num" w:pos="5745"/>
        </w:tabs>
        <w:ind w:left="5745" w:hanging="2145"/>
      </w:pPr>
      <w:rPr>
        <w:rFonts w:hint="default"/>
      </w:rPr>
    </w:lvl>
    <w:lvl w:ilvl="5">
      <w:start w:val="1"/>
      <w:numFmt w:val="decimal"/>
      <w:lvlText w:val="%1.%2.%3.%4.%5.%6"/>
      <w:lvlJc w:val="left"/>
      <w:pPr>
        <w:tabs>
          <w:tab w:val="num" w:pos="6645"/>
        </w:tabs>
        <w:ind w:left="6645" w:hanging="2145"/>
      </w:pPr>
      <w:rPr>
        <w:rFonts w:hint="default"/>
      </w:rPr>
    </w:lvl>
    <w:lvl w:ilvl="6">
      <w:start w:val="1"/>
      <w:numFmt w:val="decimal"/>
      <w:lvlText w:val="%1.%2.%3.%4.%5.%6.%7"/>
      <w:lvlJc w:val="left"/>
      <w:pPr>
        <w:tabs>
          <w:tab w:val="num" w:pos="7545"/>
        </w:tabs>
        <w:ind w:left="7545" w:hanging="2145"/>
      </w:pPr>
      <w:rPr>
        <w:rFonts w:hint="default"/>
      </w:rPr>
    </w:lvl>
    <w:lvl w:ilvl="7">
      <w:start w:val="1"/>
      <w:numFmt w:val="decimal"/>
      <w:lvlText w:val="%1.%2.%3.%4.%5.%6.%7.%8"/>
      <w:lvlJc w:val="left"/>
      <w:pPr>
        <w:tabs>
          <w:tab w:val="num" w:pos="8445"/>
        </w:tabs>
        <w:ind w:left="8445" w:hanging="2145"/>
      </w:pPr>
      <w:rPr>
        <w:rFonts w:hint="default"/>
      </w:rPr>
    </w:lvl>
    <w:lvl w:ilvl="8">
      <w:start w:val="1"/>
      <w:numFmt w:val="decimal"/>
      <w:lvlText w:val="%1.%2.%3.%4.%5.%6.%7.%8.%9"/>
      <w:lvlJc w:val="left"/>
      <w:pPr>
        <w:tabs>
          <w:tab w:val="num" w:pos="9345"/>
        </w:tabs>
        <w:ind w:left="9345" w:hanging="2145"/>
      </w:pPr>
      <w:rPr>
        <w:rFonts w:hint="default"/>
      </w:rPr>
    </w:lvl>
  </w:abstractNum>
  <w:abstractNum w:abstractNumId="8" w15:restartNumberingAfterBreak="0">
    <w:nsid w:val="3CB11769"/>
    <w:multiLevelType w:val="singleLevel"/>
    <w:tmpl w:val="B5B6B940"/>
    <w:lvl w:ilvl="0">
      <w:start w:val="1"/>
      <w:numFmt w:val="lowerRoman"/>
      <w:lvlText w:val=""/>
      <w:lvlJc w:val="left"/>
      <w:pPr>
        <w:tabs>
          <w:tab w:val="num" w:pos="360"/>
        </w:tabs>
        <w:ind w:left="360" w:hanging="360"/>
      </w:pPr>
      <w:rPr>
        <w:rFonts w:hint="default"/>
      </w:rPr>
    </w:lvl>
  </w:abstractNum>
  <w:abstractNum w:abstractNumId="9" w15:restartNumberingAfterBreak="0">
    <w:nsid w:val="3FFD0AF8"/>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3FFF5113"/>
    <w:multiLevelType w:val="singleLevel"/>
    <w:tmpl w:val="20A6CD4E"/>
    <w:lvl w:ilvl="0">
      <w:start w:val="10"/>
      <w:numFmt w:val="decimal"/>
      <w:lvlText w:val="%1."/>
      <w:lvlJc w:val="left"/>
      <w:pPr>
        <w:tabs>
          <w:tab w:val="num" w:pos="540"/>
        </w:tabs>
        <w:ind w:left="540" w:hanging="540"/>
      </w:pPr>
      <w:rPr>
        <w:rFonts w:hint="default"/>
      </w:rPr>
    </w:lvl>
  </w:abstractNum>
  <w:abstractNum w:abstractNumId="11" w15:restartNumberingAfterBreak="0">
    <w:nsid w:val="42196813"/>
    <w:multiLevelType w:val="singleLevel"/>
    <w:tmpl w:val="EE642E34"/>
    <w:lvl w:ilvl="0">
      <w:start w:val="22"/>
      <w:numFmt w:val="decimal"/>
      <w:lvlText w:val="%1."/>
      <w:lvlJc w:val="left"/>
      <w:pPr>
        <w:tabs>
          <w:tab w:val="num" w:pos="720"/>
        </w:tabs>
        <w:ind w:left="720" w:hanging="720"/>
      </w:pPr>
      <w:rPr>
        <w:rFonts w:hint="default"/>
      </w:rPr>
    </w:lvl>
  </w:abstractNum>
  <w:abstractNum w:abstractNumId="12" w15:restartNumberingAfterBreak="0">
    <w:nsid w:val="4A1D0A20"/>
    <w:multiLevelType w:val="multilevel"/>
    <w:tmpl w:val="4A54FBA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AE9104B"/>
    <w:multiLevelType w:val="singleLevel"/>
    <w:tmpl w:val="87F8C900"/>
    <w:lvl w:ilvl="0">
      <w:start w:val="4"/>
      <w:numFmt w:val="decimal"/>
      <w:lvlText w:val="%1."/>
      <w:lvlJc w:val="left"/>
      <w:pPr>
        <w:tabs>
          <w:tab w:val="num" w:pos="720"/>
        </w:tabs>
        <w:ind w:left="720" w:hanging="660"/>
      </w:pPr>
      <w:rPr>
        <w:rFonts w:hint="default"/>
      </w:rPr>
    </w:lvl>
  </w:abstractNum>
  <w:abstractNum w:abstractNumId="14" w15:restartNumberingAfterBreak="0">
    <w:nsid w:val="562B7050"/>
    <w:multiLevelType w:val="hybridMultilevel"/>
    <w:tmpl w:val="C1F8BA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7A23B0"/>
    <w:multiLevelType w:val="hybridMultilevel"/>
    <w:tmpl w:val="36F48E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567922"/>
    <w:multiLevelType w:val="singleLevel"/>
    <w:tmpl w:val="CF242C14"/>
    <w:lvl w:ilvl="0">
      <w:start w:val="24"/>
      <w:numFmt w:val="decimal"/>
      <w:lvlText w:val="%1"/>
      <w:lvlJc w:val="left"/>
      <w:pPr>
        <w:tabs>
          <w:tab w:val="num" w:pos="1440"/>
        </w:tabs>
        <w:ind w:left="1440" w:hanging="360"/>
      </w:pPr>
      <w:rPr>
        <w:rFonts w:hint="default"/>
        <w:sz w:val="24"/>
      </w:rPr>
    </w:lvl>
  </w:abstractNum>
  <w:abstractNum w:abstractNumId="17" w15:restartNumberingAfterBreak="0">
    <w:nsid w:val="65A236C2"/>
    <w:multiLevelType w:val="hybridMultilevel"/>
    <w:tmpl w:val="4A54FBA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51445"/>
    <w:multiLevelType w:val="singleLevel"/>
    <w:tmpl w:val="9E34C502"/>
    <w:lvl w:ilvl="0">
      <w:start w:val="13"/>
      <w:numFmt w:val="decimal"/>
      <w:lvlText w:val="%1."/>
      <w:lvlJc w:val="left"/>
      <w:pPr>
        <w:tabs>
          <w:tab w:val="num" w:pos="1335"/>
        </w:tabs>
        <w:ind w:left="1335" w:hanging="1335"/>
      </w:pPr>
      <w:rPr>
        <w:rFonts w:hint="default"/>
      </w:rPr>
    </w:lvl>
  </w:abstractNum>
  <w:num w:numId="1" w16cid:durableId="2132043873">
    <w:abstractNumId w:val="13"/>
  </w:num>
  <w:num w:numId="2" w16cid:durableId="66464260">
    <w:abstractNumId w:val="9"/>
  </w:num>
  <w:num w:numId="3" w16cid:durableId="1762292963">
    <w:abstractNumId w:val="0"/>
  </w:num>
  <w:num w:numId="4" w16cid:durableId="2047099542">
    <w:abstractNumId w:val="4"/>
  </w:num>
  <w:num w:numId="5" w16cid:durableId="1043214554">
    <w:abstractNumId w:val="16"/>
  </w:num>
  <w:num w:numId="6" w16cid:durableId="956596039">
    <w:abstractNumId w:val="5"/>
  </w:num>
  <w:num w:numId="7" w16cid:durableId="421410891">
    <w:abstractNumId w:val="6"/>
  </w:num>
  <w:num w:numId="8" w16cid:durableId="1697995733">
    <w:abstractNumId w:val="10"/>
  </w:num>
  <w:num w:numId="9" w16cid:durableId="379132109">
    <w:abstractNumId w:val="18"/>
  </w:num>
  <w:num w:numId="10" w16cid:durableId="11880193">
    <w:abstractNumId w:val="7"/>
  </w:num>
  <w:num w:numId="11" w16cid:durableId="8918241">
    <w:abstractNumId w:val="3"/>
  </w:num>
  <w:num w:numId="12" w16cid:durableId="1595550421">
    <w:abstractNumId w:val="11"/>
  </w:num>
  <w:num w:numId="13" w16cid:durableId="89855633">
    <w:abstractNumId w:val="8"/>
  </w:num>
  <w:num w:numId="14" w16cid:durableId="77020632">
    <w:abstractNumId w:val="15"/>
  </w:num>
  <w:num w:numId="15" w16cid:durableId="1547259932">
    <w:abstractNumId w:val="14"/>
  </w:num>
  <w:num w:numId="16" w16cid:durableId="1461846054">
    <w:abstractNumId w:val="17"/>
  </w:num>
  <w:num w:numId="17" w16cid:durableId="1319262682">
    <w:abstractNumId w:val="12"/>
  </w:num>
  <w:num w:numId="18" w16cid:durableId="1469662199">
    <w:abstractNumId w:val="1"/>
  </w:num>
  <w:num w:numId="19" w16cid:durableId="25679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E1"/>
    <w:rsid w:val="000031A1"/>
    <w:rsid w:val="0000493F"/>
    <w:rsid w:val="000357D4"/>
    <w:rsid w:val="000E7F65"/>
    <w:rsid w:val="00103166"/>
    <w:rsid w:val="001D1B71"/>
    <w:rsid w:val="001E0D02"/>
    <w:rsid w:val="001E57BE"/>
    <w:rsid w:val="001F79E4"/>
    <w:rsid w:val="002051FE"/>
    <w:rsid w:val="002056E3"/>
    <w:rsid w:val="0022608A"/>
    <w:rsid w:val="002350AA"/>
    <w:rsid w:val="00235B31"/>
    <w:rsid w:val="002466AA"/>
    <w:rsid w:val="002811DF"/>
    <w:rsid w:val="0029772A"/>
    <w:rsid w:val="002A6F8C"/>
    <w:rsid w:val="002A7F23"/>
    <w:rsid w:val="002B765E"/>
    <w:rsid w:val="002C2E13"/>
    <w:rsid w:val="002D43B3"/>
    <w:rsid w:val="002E4647"/>
    <w:rsid w:val="002F5112"/>
    <w:rsid w:val="00311937"/>
    <w:rsid w:val="00312CC9"/>
    <w:rsid w:val="00323A7D"/>
    <w:rsid w:val="00324956"/>
    <w:rsid w:val="00331556"/>
    <w:rsid w:val="00353607"/>
    <w:rsid w:val="00366668"/>
    <w:rsid w:val="003B69B2"/>
    <w:rsid w:val="003B6F18"/>
    <w:rsid w:val="003E13D1"/>
    <w:rsid w:val="00405E93"/>
    <w:rsid w:val="00407295"/>
    <w:rsid w:val="0043312E"/>
    <w:rsid w:val="004739AD"/>
    <w:rsid w:val="00493278"/>
    <w:rsid w:val="004D76D1"/>
    <w:rsid w:val="005029CD"/>
    <w:rsid w:val="005601E1"/>
    <w:rsid w:val="005E42DC"/>
    <w:rsid w:val="00612488"/>
    <w:rsid w:val="00634E58"/>
    <w:rsid w:val="006666AB"/>
    <w:rsid w:val="006B1335"/>
    <w:rsid w:val="006B718C"/>
    <w:rsid w:val="006E5685"/>
    <w:rsid w:val="00701CDB"/>
    <w:rsid w:val="00737D1F"/>
    <w:rsid w:val="00755D4A"/>
    <w:rsid w:val="007572C0"/>
    <w:rsid w:val="00787503"/>
    <w:rsid w:val="007970F6"/>
    <w:rsid w:val="007A324A"/>
    <w:rsid w:val="007D5076"/>
    <w:rsid w:val="0080336B"/>
    <w:rsid w:val="008113D5"/>
    <w:rsid w:val="008212BD"/>
    <w:rsid w:val="00851DE2"/>
    <w:rsid w:val="008971E3"/>
    <w:rsid w:val="008A73A1"/>
    <w:rsid w:val="008B6301"/>
    <w:rsid w:val="008F68B5"/>
    <w:rsid w:val="00905E94"/>
    <w:rsid w:val="009073F6"/>
    <w:rsid w:val="009C2D57"/>
    <w:rsid w:val="009C38A2"/>
    <w:rsid w:val="009E023C"/>
    <w:rsid w:val="009F45AB"/>
    <w:rsid w:val="009F658A"/>
    <w:rsid w:val="00A05BAD"/>
    <w:rsid w:val="00AD4AE1"/>
    <w:rsid w:val="00AE2D2F"/>
    <w:rsid w:val="00AE4C04"/>
    <w:rsid w:val="00AE6CAD"/>
    <w:rsid w:val="00B05167"/>
    <w:rsid w:val="00B2533D"/>
    <w:rsid w:val="00B30DFD"/>
    <w:rsid w:val="00B31C62"/>
    <w:rsid w:val="00B428A1"/>
    <w:rsid w:val="00B44031"/>
    <w:rsid w:val="00B94F22"/>
    <w:rsid w:val="00BA0360"/>
    <w:rsid w:val="00BA499E"/>
    <w:rsid w:val="00BF5BA2"/>
    <w:rsid w:val="00C16FE8"/>
    <w:rsid w:val="00C30725"/>
    <w:rsid w:val="00C3784E"/>
    <w:rsid w:val="00C5771E"/>
    <w:rsid w:val="00C91A48"/>
    <w:rsid w:val="00CE6732"/>
    <w:rsid w:val="00CF5E38"/>
    <w:rsid w:val="00D171E4"/>
    <w:rsid w:val="00D24C43"/>
    <w:rsid w:val="00D542F6"/>
    <w:rsid w:val="00D5571A"/>
    <w:rsid w:val="00D5658E"/>
    <w:rsid w:val="00D62A3C"/>
    <w:rsid w:val="00DB1862"/>
    <w:rsid w:val="00DB2ECE"/>
    <w:rsid w:val="00DE4EBE"/>
    <w:rsid w:val="00E106EB"/>
    <w:rsid w:val="00E2627D"/>
    <w:rsid w:val="00E30D2A"/>
    <w:rsid w:val="00E625DD"/>
    <w:rsid w:val="00E72CC1"/>
    <w:rsid w:val="00EE407E"/>
    <w:rsid w:val="00EF536B"/>
    <w:rsid w:val="00F173EF"/>
    <w:rsid w:val="00FB791A"/>
    <w:rsid w:val="00FC246E"/>
    <w:rsid w:val="00FD08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6CFB60BD"/>
  <w15:chartTrackingRefBased/>
  <w15:docId w15:val="{A957D1F9-FDC7-4B6A-940A-D32B761F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MS Mincho"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widowControl w:val="0"/>
      <w:tabs>
        <w:tab w:val="left" w:pos="1300"/>
        <w:tab w:val="left" w:pos="2600"/>
      </w:tabs>
      <w:spacing w:line="360" w:lineRule="auto"/>
      <w:ind w:left="54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widowControl w:val="0"/>
      <w:ind w:hanging="720"/>
      <w:jc w:val="center"/>
    </w:pPr>
    <w:rPr>
      <w:b/>
    </w:rPr>
  </w:style>
  <w:style w:type="paragraph" w:styleId="BodyTextIndent">
    <w:name w:val="Body Text Indent"/>
    <w:basedOn w:val="Normal"/>
    <w:pPr>
      <w:widowControl w:val="0"/>
      <w:ind w:right="-90" w:hanging="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EndnoteText1">
    <w:name w:val="Endnote Text1"/>
    <w:basedOn w:val="Normal"/>
    <w:rPr>
      <w:sz w:val="20"/>
    </w:rPr>
  </w:style>
  <w:style w:type="paragraph" w:styleId="BodyText">
    <w:name w:val="Body Text"/>
    <w:basedOn w:val="Normal"/>
    <w:pPr>
      <w:widowControl w:val="0"/>
      <w:spacing w:line="360" w:lineRule="auto"/>
      <w:ind w:right="-270"/>
    </w:pPr>
  </w:style>
  <w:style w:type="paragraph" w:styleId="BodyTextIndent2">
    <w:name w:val="Body Text Indent 2"/>
    <w:basedOn w:val="Normal"/>
    <w:pPr>
      <w:widowControl w:val="0"/>
      <w:tabs>
        <w:tab w:val="left" w:pos="540"/>
      </w:tabs>
      <w:ind w:left="540"/>
    </w:pPr>
  </w:style>
  <w:style w:type="paragraph" w:styleId="BodyTextIndent3">
    <w:name w:val="Body Text Indent 3"/>
    <w:basedOn w:val="Normal"/>
    <w:pPr>
      <w:widowControl w:val="0"/>
      <w:tabs>
        <w:tab w:val="left" w:pos="1080"/>
      </w:tabs>
      <w:spacing w:line="360" w:lineRule="auto"/>
      <w:ind w:left="540" w:hanging="540"/>
    </w:pPr>
  </w:style>
  <w:style w:type="character" w:styleId="PageNumber">
    <w:name w:val="page number"/>
    <w:basedOn w:val="DefaultParagraphFont"/>
    <w:rsid w:val="009F658A"/>
  </w:style>
  <w:style w:type="paragraph" w:styleId="BalloonText">
    <w:name w:val="Balloon Text"/>
    <w:basedOn w:val="Normal"/>
    <w:link w:val="BalloonTextChar"/>
    <w:rsid w:val="004D76D1"/>
    <w:rPr>
      <w:rFonts w:ascii="Tahoma" w:hAnsi="Tahoma" w:cs="Tahoma"/>
      <w:sz w:val="16"/>
      <w:szCs w:val="16"/>
    </w:rPr>
  </w:style>
  <w:style w:type="character" w:customStyle="1" w:styleId="BalloonTextChar">
    <w:name w:val="Balloon Text Char"/>
    <w:link w:val="BalloonText"/>
    <w:rsid w:val="004D7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8.bin"/><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1145</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Maloney, Meg</dc:creator>
  <cp:keywords/>
  <cp:lastModifiedBy>Kee Chung</cp:lastModifiedBy>
  <cp:revision>4</cp:revision>
  <cp:lastPrinted>2003-11-18T21:34:00Z</cp:lastPrinted>
  <dcterms:created xsi:type="dcterms:W3CDTF">2019-02-25T13:35:00Z</dcterms:created>
  <dcterms:modified xsi:type="dcterms:W3CDTF">2023-03-14T15:47:00Z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