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F6" w:rsidRDefault="003A79AF">
      <w:r w:rsidRPr="003A79AF">
        <w:rPr>
          <w:b/>
        </w:rPr>
        <w:t>Philosophy 544: Aesthetics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Carolyn </w:t>
      </w:r>
      <w:proofErr w:type="spellStart"/>
      <w:r>
        <w:t>Korsmeyer</w:t>
      </w:r>
      <w:proofErr w:type="spellEnd"/>
    </w:p>
    <w:p w:rsidR="003A79AF" w:rsidRDefault="003A79AF">
      <w:r w:rsidRPr="003A79AF">
        <w:rPr>
          <w:b/>
        </w:rPr>
        <w:t>Fall,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 Park Hall</w:t>
      </w:r>
    </w:p>
    <w:p w:rsidR="003A79AF" w:rsidRDefault="003A7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645-0144</w:t>
      </w:r>
    </w:p>
    <w:p w:rsidR="003A79AF" w:rsidRDefault="003A7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40503F">
          <w:rPr>
            <w:rStyle w:val="Hyperlink"/>
          </w:rPr>
          <w:t>ckors@buffalo.edu</w:t>
        </w:r>
      </w:hyperlink>
    </w:p>
    <w:p w:rsidR="003A79AF" w:rsidRDefault="003A79AF">
      <w:r w:rsidRPr="003A79AF">
        <w:rPr>
          <w:b/>
        </w:rPr>
        <w:t>Texts</w:t>
      </w:r>
      <w:r>
        <w:t>:</w:t>
      </w:r>
    </w:p>
    <w:p w:rsidR="003A79AF" w:rsidRDefault="003A79AF"/>
    <w:p w:rsidR="003A79AF" w:rsidRDefault="003A79AF">
      <w:r>
        <w:t xml:space="preserve">Stephen Davies, </w:t>
      </w:r>
      <w:proofErr w:type="gramStart"/>
      <w:r w:rsidRPr="003A79AF">
        <w:rPr>
          <w:i/>
        </w:rPr>
        <w:t>The</w:t>
      </w:r>
      <w:proofErr w:type="gramEnd"/>
      <w:r w:rsidRPr="003A79AF">
        <w:rPr>
          <w:i/>
        </w:rPr>
        <w:t xml:space="preserve"> Artful Species: Aesthetics, Art, and Evolution</w:t>
      </w:r>
    </w:p>
    <w:p w:rsidR="003A79AF" w:rsidRDefault="003A79AF">
      <w:pPr>
        <w:rPr>
          <w:i/>
        </w:rPr>
      </w:pPr>
      <w:proofErr w:type="spellStart"/>
      <w:r>
        <w:t>Jenefer</w:t>
      </w:r>
      <w:proofErr w:type="spellEnd"/>
      <w:r>
        <w:t xml:space="preserve"> Robinson, </w:t>
      </w:r>
      <w:r>
        <w:rPr>
          <w:i/>
        </w:rPr>
        <w:t xml:space="preserve">Deeper than Reason: </w:t>
      </w:r>
    </w:p>
    <w:p w:rsidR="003A79AF" w:rsidRDefault="003A79AF">
      <w:pPr>
        <w:rPr>
          <w:i/>
        </w:rPr>
      </w:pPr>
      <w:r>
        <w:t xml:space="preserve">Peter </w:t>
      </w:r>
      <w:proofErr w:type="spellStart"/>
      <w:r>
        <w:t>Lamarque</w:t>
      </w:r>
      <w:proofErr w:type="spellEnd"/>
      <w:r>
        <w:t xml:space="preserve">, </w:t>
      </w:r>
      <w:r>
        <w:rPr>
          <w:i/>
        </w:rPr>
        <w:t>Work and Object: Explorations in the Metaphysics of Art</w:t>
      </w:r>
    </w:p>
    <w:p w:rsidR="00D25A96" w:rsidRPr="00D25A96" w:rsidRDefault="00D25A96">
      <w:r>
        <w:t xml:space="preserve">Supplementary articles </w:t>
      </w:r>
      <w:r w:rsidR="003273A4">
        <w:t>(noted on s</w:t>
      </w:r>
      <w:r>
        <w:t xml:space="preserve">chedule below) available online or on </w:t>
      </w:r>
      <w:proofErr w:type="spellStart"/>
      <w:r>
        <w:t>UBLearns</w:t>
      </w:r>
      <w:proofErr w:type="spellEnd"/>
      <w:r>
        <w:t>.</w:t>
      </w:r>
    </w:p>
    <w:p w:rsidR="003A79AF" w:rsidRDefault="003A79AF">
      <w:pPr>
        <w:rPr>
          <w:i/>
        </w:rPr>
      </w:pPr>
    </w:p>
    <w:p w:rsidR="003A79AF" w:rsidRDefault="003A79AF">
      <w:pPr>
        <w:rPr>
          <w:b/>
        </w:rPr>
      </w:pPr>
      <w:r w:rsidRPr="003A79AF">
        <w:rPr>
          <w:b/>
        </w:rPr>
        <w:t>Description:</w:t>
      </w:r>
    </w:p>
    <w:p w:rsidR="003A79AF" w:rsidRDefault="003A79AF"/>
    <w:p w:rsidR="003A79AF" w:rsidRDefault="003A79AF">
      <w:r>
        <w:t>This seminar will introduce</w:t>
      </w:r>
      <w:r w:rsidR="00F81DEC">
        <w:t xml:space="preserve"> advanced</w:t>
      </w:r>
      <w:r>
        <w:t xml:space="preserve"> students to the large and diverse field of aesthetics and </w:t>
      </w:r>
      <w:r w:rsidR="00F81DEC">
        <w:t xml:space="preserve">will </w:t>
      </w:r>
      <w:r>
        <w:t xml:space="preserve">explore in detail a few of the major issues under current discussion. These issues include: </w:t>
      </w:r>
      <w:r w:rsidR="00D25A96">
        <w:t xml:space="preserve">(1) </w:t>
      </w:r>
      <w:r>
        <w:t xml:space="preserve">the possibility of an evolutionary account of aesthetic sensibility and artistic creativity, and whether art is a global concept or one that is historically and culturally specific (Davies, </w:t>
      </w:r>
      <w:r w:rsidRPr="003A79AF">
        <w:rPr>
          <w:i/>
        </w:rPr>
        <w:t>The Artful Species</w:t>
      </w:r>
      <w:r w:rsidR="00D25A96">
        <w:t>). (2) T</w:t>
      </w:r>
      <w:r>
        <w:t xml:space="preserve">he role of emotional response to the understanding and appreciation of artworks (Robinson, </w:t>
      </w:r>
      <w:r w:rsidRPr="003A79AF">
        <w:rPr>
          <w:i/>
        </w:rPr>
        <w:t>Deeper than Reason</w:t>
      </w:r>
      <w:r>
        <w:t>)</w:t>
      </w:r>
      <w:r w:rsidR="00D25A96">
        <w:t xml:space="preserve">. </w:t>
      </w:r>
      <w:proofErr w:type="gramStart"/>
      <w:r w:rsidR="00D25A96">
        <w:t>And (3)</w:t>
      </w:r>
      <w:r>
        <w:t xml:space="preserve"> and the ontology of works of art and the nature of aesthetic properties (</w:t>
      </w:r>
      <w:proofErr w:type="spellStart"/>
      <w:r>
        <w:t>Lamarque</w:t>
      </w:r>
      <w:proofErr w:type="spellEnd"/>
      <w:r>
        <w:t xml:space="preserve">, </w:t>
      </w:r>
      <w:r w:rsidRPr="003A79AF">
        <w:rPr>
          <w:i/>
        </w:rPr>
        <w:t>Work and Object</w:t>
      </w:r>
      <w:r>
        <w:t>).</w:t>
      </w:r>
      <w:proofErr w:type="gramEnd"/>
    </w:p>
    <w:p w:rsidR="003A79AF" w:rsidRDefault="003A79AF"/>
    <w:p w:rsidR="003A79AF" w:rsidRDefault="003A79AF">
      <w:r>
        <w:t xml:space="preserve">Background </w:t>
      </w:r>
      <w:r w:rsidR="003273A4">
        <w:t xml:space="preserve">materials and additional entries </w:t>
      </w:r>
      <w:r>
        <w:t xml:space="preserve">to the field of aesthetics will be interleaved with these three books, as is indicated in the schedule of readings below. </w:t>
      </w:r>
    </w:p>
    <w:p w:rsidR="00D25A96" w:rsidRDefault="00D25A96">
      <w:pPr>
        <w:rPr>
          <w:b/>
        </w:rPr>
      </w:pPr>
    </w:p>
    <w:p w:rsidR="003A79AF" w:rsidRDefault="003A79AF" w:rsidP="003A79AF">
      <w:r w:rsidRPr="003A79AF">
        <w:t xml:space="preserve">Seminar meetings will include a bit of lecture, a lot of discussion, and student presentations. </w:t>
      </w:r>
    </w:p>
    <w:p w:rsidR="00D25A96" w:rsidRDefault="00D25A96" w:rsidP="003A79AF"/>
    <w:p w:rsidR="00D25A96" w:rsidRPr="00D25A96" w:rsidRDefault="00D25A96" w:rsidP="003A79AF">
      <w:r>
        <w:rPr>
          <w:b/>
        </w:rPr>
        <w:t>Office hours</w:t>
      </w:r>
      <w:r>
        <w:t>: Thursdays 2-3 and by appointment. I am best reached by e-mail. (If at all possible, please let me know beforehand if you intend to come to an office hour.)</w:t>
      </w:r>
    </w:p>
    <w:p w:rsidR="003A79AF" w:rsidRDefault="003A79AF" w:rsidP="003A79AF"/>
    <w:p w:rsidR="003A79AF" w:rsidRDefault="003A79AF" w:rsidP="003A79AF">
      <w:pPr>
        <w:rPr>
          <w:b/>
        </w:rPr>
      </w:pPr>
      <w:r w:rsidRPr="003A79AF">
        <w:rPr>
          <w:b/>
        </w:rPr>
        <w:t>Requirements and Assessment:</w:t>
      </w:r>
    </w:p>
    <w:p w:rsidR="003A79AF" w:rsidRDefault="003A79AF" w:rsidP="003A79AF">
      <w:pPr>
        <w:rPr>
          <w:b/>
        </w:rPr>
      </w:pPr>
    </w:p>
    <w:p w:rsidR="00D25A96" w:rsidRDefault="00D25A96" w:rsidP="003A79AF">
      <w:r>
        <w:t>1. Attendance at seminar meetings and participation in discussion.</w:t>
      </w:r>
    </w:p>
    <w:p w:rsidR="00D25A96" w:rsidRDefault="00D25A96" w:rsidP="003A79AF">
      <w:r>
        <w:t xml:space="preserve">2. Presentation </w:t>
      </w:r>
      <w:r w:rsidR="00F63141">
        <w:t>of one</w:t>
      </w:r>
      <w:r>
        <w:t xml:space="preserve"> of the supplemental readings (your choice</w:t>
      </w:r>
      <w:r w:rsidR="003C6115">
        <w:t xml:space="preserve"> of bulleted items</w:t>
      </w:r>
      <w:r>
        <w:t xml:space="preserve">). </w:t>
      </w:r>
    </w:p>
    <w:p w:rsidR="00D25A96" w:rsidRDefault="00D25A96" w:rsidP="003A79AF">
      <w:r>
        <w:t>3. Brief presentation of research project.</w:t>
      </w:r>
    </w:p>
    <w:p w:rsidR="00D25A96" w:rsidRDefault="00D25A96" w:rsidP="00D25A96">
      <w:r>
        <w:t>4. Research paper (approximately 15 pages) with preliminary prospectus to be approved. Deadlines noted below.</w:t>
      </w:r>
    </w:p>
    <w:p w:rsidR="00D25A96" w:rsidRDefault="00D25A96" w:rsidP="00D25A96"/>
    <w:p w:rsidR="00D25A96" w:rsidRDefault="00D25A96" w:rsidP="00D25A96">
      <w:r>
        <w:t xml:space="preserve">Assessment of the paper will </w:t>
      </w:r>
      <w:r w:rsidR="006379EC">
        <w:t>judge</w:t>
      </w:r>
      <w:r>
        <w:t xml:space="preserve"> thoroughness of research, clarity of exposition and argument, and accuracy of writing skills.</w:t>
      </w:r>
    </w:p>
    <w:p w:rsidR="006379EC" w:rsidRDefault="006379EC" w:rsidP="00D25A96">
      <w:r>
        <w:t>Prospectus should be on time and thoughtful.</w:t>
      </w:r>
    </w:p>
    <w:p w:rsidR="00252DC3" w:rsidRDefault="006379EC" w:rsidP="006379EC">
      <w:r>
        <w:t>Presentations will be judged in terms of care in preparation and responsibility.</w:t>
      </w:r>
    </w:p>
    <w:p w:rsidR="006379EC" w:rsidRDefault="006379EC" w:rsidP="006379EC">
      <w:r>
        <w:t>Participation will be noted in terms of engagement (brilliant points not required for speaking up).</w:t>
      </w:r>
    </w:p>
    <w:p w:rsidR="00A56B73" w:rsidRDefault="00A56B73" w:rsidP="006379EC"/>
    <w:p w:rsidR="00A56B73" w:rsidRDefault="00A56B73" w:rsidP="006379EC">
      <w:r>
        <w:t>(Students taking the course “extensively” on an S/U basis are required to do everything except the final paper.)</w:t>
      </w:r>
    </w:p>
    <w:p w:rsidR="006379EC" w:rsidRDefault="006379EC" w:rsidP="006379EC">
      <w:r>
        <w:br w:type="page"/>
      </w:r>
    </w:p>
    <w:p w:rsidR="00252DC3" w:rsidRDefault="00252DC3" w:rsidP="00252DC3">
      <w:pPr>
        <w:jc w:val="center"/>
        <w:rPr>
          <w:b/>
        </w:rPr>
      </w:pPr>
      <w:r w:rsidRPr="00252DC3">
        <w:rPr>
          <w:b/>
        </w:rPr>
        <w:lastRenderedPageBreak/>
        <w:t>Schedule of readings and assignments</w:t>
      </w:r>
    </w:p>
    <w:p w:rsidR="00252DC3" w:rsidRDefault="00252DC3" w:rsidP="00252DC3"/>
    <w:p w:rsidR="00252DC3" w:rsidRDefault="00252DC3" w:rsidP="00252DC3">
      <w:proofErr w:type="gramStart"/>
      <w:r>
        <w:t>Aug. 27</w:t>
      </w:r>
      <w:r>
        <w:tab/>
        <w:t>Introduction and background</w:t>
      </w:r>
      <w:r w:rsidR="00556744">
        <w:t xml:space="preserve"> to aesthetics as a branch of philosophy</w:t>
      </w:r>
      <w:r>
        <w:t>.</w:t>
      </w:r>
      <w:proofErr w:type="gramEnd"/>
    </w:p>
    <w:p w:rsidR="00A56B73" w:rsidRDefault="00A56B73" w:rsidP="00252DC3"/>
    <w:p w:rsidR="008678C0" w:rsidRPr="008678C0" w:rsidRDefault="008678C0" w:rsidP="008678C0">
      <w:pPr>
        <w:jc w:val="center"/>
        <w:rPr>
          <w:b/>
        </w:rPr>
      </w:pPr>
      <w:r w:rsidRPr="008678C0">
        <w:rPr>
          <w:b/>
        </w:rPr>
        <w:t>Concepts of Art and the Aesthetic; Evolutionary Analyses</w:t>
      </w:r>
    </w:p>
    <w:p w:rsidR="00252DC3" w:rsidRDefault="00252DC3" w:rsidP="00252DC3"/>
    <w:p w:rsidR="00252DC3" w:rsidRDefault="00A56B73" w:rsidP="00252DC3">
      <w:r>
        <w:t>Sept. 3</w:t>
      </w:r>
      <w:r>
        <w:tab/>
      </w:r>
      <w:r>
        <w:tab/>
      </w:r>
      <w:r w:rsidR="00252DC3">
        <w:t xml:space="preserve">Davies, </w:t>
      </w:r>
      <w:proofErr w:type="gramStart"/>
      <w:r w:rsidR="00252DC3" w:rsidRPr="00252DC3">
        <w:rPr>
          <w:i/>
        </w:rPr>
        <w:t>The</w:t>
      </w:r>
      <w:proofErr w:type="gramEnd"/>
      <w:r w:rsidR="00252DC3" w:rsidRPr="00252DC3">
        <w:rPr>
          <w:i/>
        </w:rPr>
        <w:t xml:space="preserve"> Artful Species</w:t>
      </w:r>
      <w:r w:rsidR="00556744">
        <w:rPr>
          <w:i/>
        </w:rPr>
        <w:t xml:space="preserve">, </w:t>
      </w:r>
      <w:r w:rsidR="00556744">
        <w:t>Part I: Key Concepts</w:t>
      </w:r>
    </w:p>
    <w:p w:rsidR="00556744" w:rsidRDefault="00556744" w:rsidP="00252DC3">
      <w:r>
        <w:tab/>
      </w:r>
      <w:r>
        <w:tab/>
      </w:r>
      <w:r>
        <w:tab/>
        <w:t>Introduction</w:t>
      </w:r>
    </w:p>
    <w:p w:rsidR="00AD2010" w:rsidRDefault="00556744" w:rsidP="00252DC3">
      <w:r>
        <w:tab/>
      </w:r>
      <w:r>
        <w:tab/>
      </w:r>
      <w:r>
        <w:tab/>
        <w:t>1. The Aesthetic</w:t>
      </w:r>
    </w:p>
    <w:p w:rsidR="00556744" w:rsidRPr="00556744" w:rsidRDefault="00556744" w:rsidP="00AD2010">
      <w:pPr>
        <w:pStyle w:val="ListParagraph"/>
        <w:numPr>
          <w:ilvl w:val="0"/>
          <w:numId w:val="2"/>
        </w:numPr>
      </w:pPr>
      <w:r>
        <w:t xml:space="preserve">Kant, </w:t>
      </w:r>
      <w:r w:rsidRPr="00AD2010">
        <w:rPr>
          <w:i/>
        </w:rPr>
        <w:t>Critique of Judgment</w:t>
      </w:r>
      <w:r>
        <w:t>, “The Analytic of the Beautiful”</w:t>
      </w:r>
      <w:r w:rsidR="008678C0">
        <w:t xml:space="preserve"> (1790) Read “The Four Moments of Beauty,” especially §1-§11 and §16-§19. W</w:t>
      </w:r>
      <w:r>
        <w:t xml:space="preserve">idely available, including </w:t>
      </w:r>
      <w:r w:rsidR="008678C0">
        <w:t xml:space="preserve">at </w:t>
      </w:r>
      <w:hyperlink r:id="rId8" w:history="1">
        <w:r w:rsidR="008678C0" w:rsidRPr="00E45DB1">
          <w:rPr>
            <w:rStyle w:val="Hyperlink"/>
          </w:rPr>
          <w:t>http://ebooks.adelaide.edu.au/k/kant/immanuel/k16j/</w:t>
        </w:r>
      </w:hyperlink>
      <w:r w:rsidR="008678C0">
        <w:t xml:space="preserve">. </w:t>
      </w:r>
    </w:p>
    <w:p w:rsidR="00252DC3" w:rsidRDefault="00252DC3" w:rsidP="00252DC3"/>
    <w:p w:rsidR="00AD2010" w:rsidRDefault="00252DC3" w:rsidP="00252DC3">
      <w:proofErr w:type="gramStart"/>
      <w:r>
        <w:t>Sept. 10</w:t>
      </w:r>
      <w:r w:rsidR="00556744">
        <w:tab/>
        <w:t>Davies, 2.</w:t>
      </w:r>
      <w:proofErr w:type="gramEnd"/>
      <w:r w:rsidR="00556744">
        <w:t xml:space="preserve"> The Nature of Art</w:t>
      </w:r>
    </w:p>
    <w:p w:rsidR="00AD2010" w:rsidRDefault="00556744" w:rsidP="00252DC3">
      <w:pPr>
        <w:pStyle w:val="ListParagraph"/>
        <w:numPr>
          <w:ilvl w:val="0"/>
          <w:numId w:val="2"/>
        </w:numPr>
      </w:pPr>
      <w:r>
        <w:t>Larry Shiner, “Western and Nonwestern Concepts of Art” (</w:t>
      </w:r>
      <w:proofErr w:type="spellStart"/>
      <w:r>
        <w:t>UBLearns</w:t>
      </w:r>
      <w:proofErr w:type="spellEnd"/>
      <w:r>
        <w:t>)</w:t>
      </w:r>
    </w:p>
    <w:p w:rsidR="00556744" w:rsidRDefault="00556744" w:rsidP="00252DC3">
      <w:pPr>
        <w:pStyle w:val="ListParagraph"/>
        <w:numPr>
          <w:ilvl w:val="0"/>
          <w:numId w:val="2"/>
        </w:numPr>
      </w:pPr>
      <w:proofErr w:type="spellStart"/>
      <w:r>
        <w:t>Berys</w:t>
      </w:r>
      <w:proofErr w:type="spellEnd"/>
      <w:r>
        <w:t xml:space="preserve"> </w:t>
      </w:r>
      <w:proofErr w:type="spellStart"/>
      <w:r>
        <w:t>Gaut</w:t>
      </w:r>
      <w:proofErr w:type="spellEnd"/>
      <w:r>
        <w:t>, “Art as a Cluster Concept” (</w:t>
      </w:r>
      <w:proofErr w:type="spellStart"/>
      <w:r>
        <w:t>UBLearns</w:t>
      </w:r>
      <w:proofErr w:type="spellEnd"/>
      <w:r>
        <w:t>)</w:t>
      </w:r>
    </w:p>
    <w:p w:rsidR="00613B6E" w:rsidRDefault="00613B6E" w:rsidP="00252DC3">
      <w:pPr>
        <w:pStyle w:val="ListParagraph"/>
        <w:numPr>
          <w:ilvl w:val="0"/>
          <w:numId w:val="2"/>
        </w:numPr>
      </w:pPr>
      <w:r>
        <w:t>Denis Dutton, “But They Don’t Have Our Concept of Art” (</w:t>
      </w:r>
      <w:proofErr w:type="spellStart"/>
      <w:r>
        <w:t>UBLearns</w:t>
      </w:r>
      <w:proofErr w:type="spellEnd"/>
      <w:r>
        <w:t>)</w:t>
      </w:r>
      <w:bookmarkStart w:id="0" w:name="_GoBack"/>
      <w:bookmarkEnd w:id="0"/>
    </w:p>
    <w:p w:rsidR="00A56B73" w:rsidRDefault="00A56B73" w:rsidP="00252DC3">
      <w:pPr>
        <w:pStyle w:val="ListParagraph"/>
        <w:numPr>
          <w:ilvl w:val="0"/>
          <w:numId w:val="2"/>
        </w:numPr>
      </w:pPr>
      <w:r>
        <w:t>Jerrold Levinson, “Extending Art Historically” (</w:t>
      </w:r>
      <w:proofErr w:type="spellStart"/>
      <w:r>
        <w:t>UBLearns</w:t>
      </w:r>
      <w:proofErr w:type="spellEnd"/>
      <w:r>
        <w:t>)</w:t>
      </w:r>
    </w:p>
    <w:p w:rsidR="003B1514" w:rsidRDefault="003B1514" w:rsidP="00252DC3">
      <w:r>
        <w:tab/>
      </w:r>
      <w:r>
        <w:tab/>
      </w:r>
      <w:proofErr w:type="gramStart"/>
      <w:r>
        <w:t>Davies, 3.</w:t>
      </w:r>
      <w:proofErr w:type="gramEnd"/>
      <w:r>
        <w:t xml:space="preserve"> The Theory of Evolution</w:t>
      </w:r>
    </w:p>
    <w:p w:rsidR="003B1514" w:rsidRDefault="003B1514" w:rsidP="00252DC3">
      <w:r>
        <w:tab/>
      </w:r>
      <w:r>
        <w:tab/>
        <w:t xml:space="preserve">Davies 4. How </w:t>
      </w:r>
      <w:proofErr w:type="gramStart"/>
      <w:r>
        <w:t>Might the Aesthetic, Art, and Evolution</w:t>
      </w:r>
      <w:proofErr w:type="gramEnd"/>
      <w:r>
        <w:t xml:space="preserve"> be Related?</w:t>
      </w:r>
    </w:p>
    <w:p w:rsidR="00252DC3" w:rsidRDefault="00252DC3" w:rsidP="00252DC3"/>
    <w:p w:rsidR="00AD2010" w:rsidRDefault="00252DC3" w:rsidP="00252DC3">
      <w:r>
        <w:t>Sept. 17</w:t>
      </w:r>
      <w:r w:rsidR="003B1514">
        <w:tab/>
        <w:t>Davies Part II: The Aesthetic, chapters 5-7</w:t>
      </w:r>
    </w:p>
    <w:p w:rsidR="00AD2010" w:rsidRDefault="003B1514" w:rsidP="00252DC3">
      <w:pPr>
        <w:pStyle w:val="ListParagraph"/>
        <w:numPr>
          <w:ilvl w:val="0"/>
          <w:numId w:val="3"/>
        </w:numPr>
        <w:rPr>
          <w:i/>
        </w:rPr>
      </w:pPr>
      <w:r>
        <w:t xml:space="preserve">Nancy </w:t>
      </w:r>
      <w:proofErr w:type="spellStart"/>
      <w:r>
        <w:t>Etcoff</w:t>
      </w:r>
      <w:proofErr w:type="spellEnd"/>
      <w:r>
        <w:t xml:space="preserve">, from </w:t>
      </w:r>
      <w:r w:rsidRPr="00AD2010">
        <w:rPr>
          <w:i/>
        </w:rPr>
        <w:t>The Survival of the Prettiest</w:t>
      </w:r>
    </w:p>
    <w:p w:rsidR="00AD2010" w:rsidRPr="00AD2010" w:rsidRDefault="00B04FB9" w:rsidP="00252DC3">
      <w:pPr>
        <w:pStyle w:val="ListParagraph"/>
        <w:numPr>
          <w:ilvl w:val="0"/>
          <w:numId w:val="3"/>
        </w:numPr>
        <w:rPr>
          <w:i/>
        </w:rPr>
      </w:pPr>
      <w:r>
        <w:t xml:space="preserve">Carolyn </w:t>
      </w:r>
      <w:proofErr w:type="spellStart"/>
      <w:r>
        <w:t>Korsmeyer</w:t>
      </w:r>
      <w:proofErr w:type="spellEnd"/>
      <w:r>
        <w:t>, “Terrible Beauties” (</w:t>
      </w:r>
      <w:proofErr w:type="spellStart"/>
      <w:r>
        <w:t>UBLearns</w:t>
      </w:r>
      <w:proofErr w:type="spellEnd"/>
      <w:r>
        <w:t>)</w:t>
      </w:r>
    </w:p>
    <w:p w:rsidR="004B26D1" w:rsidRPr="00AD2010" w:rsidRDefault="004B26D1" w:rsidP="00252DC3">
      <w:pPr>
        <w:pStyle w:val="ListParagraph"/>
        <w:numPr>
          <w:ilvl w:val="0"/>
          <w:numId w:val="3"/>
        </w:numPr>
        <w:rPr>
          <w:i/>
        </w:rPr>
      </w:pPr>
      <w:r>
        <w:t>Jerrold Levinson, “Art and Pleasure” (</w:t>
      </w:r>
      <w:proofErr w:type="spellStart"/>
      <w:r>
        <w:t>UBLearns</w:t>
      </w:r>
      <w:proofErr w:type="spellEnd"/>
      <w:r>
        <w:t>)</w:t>
      </w:r>
    </w:p>
    <w:p w:rsidR="00252DC3" w:rsidRDefault="003B1514" w:rsidP="00252DC3">
      <w:r>
        <w:tab/>
      </w:r>
      <w:r>
        <w:tab/>
      </w:r>
    </w:p>
    <w:p w:rsidR="00AD2010" w:rsidRDefault="00252DC3" w:rsidP="00252DC3">
      <w:r>
        <w:t>Sept. 23</w:t>
      </w:r>
      <w:r w:rsidR="003B1514">
        <w:tab/>
        <w:t>Davies Part III: The Arts</w:t>
      </w:r>
      <w:r w:rsidR="00AD2010">
        <w:t>, chapters 8-12.</w:t>
      </w:r>
    </w:p>
    <w:p w:rsidR="00AD2010" w:rsidRDefault="003B1514" w:rsidP="00252DC3">
      <w:pPr>
        <w:pStyle w:val="ListParagraph"/>
        <w:numPr>
          <w:ilvl w:val="0"/>
          <w:numId w:val="4"/>
        </w:numPr>
      </w:pPr>
      <w:r>
        <w:t xml:space="preserve">Geoffrey Miller, from </w:t>
      </w:r>
      <w:r w:rsidRPr="00AD2010">
        <w:rPr>
          <w:i/>
        </w:rPr>
        <w:t xml:space="preserve">The Mating Mind </w:t>
      </w:r>
      <w:r>
        <w:t>(</w:t>
      </w:r>
      <w:proofErr w:type="spellStart"/>
      <w:r>
        <w:t>UBLearns</w:t>
      </w:r>
      <w:proofErr w:type="spellEnd"/>
      <w:r>
        <w:t>)</w:t>
      </w:r>
    </w:p>
    <w:p w:rsidR="00AD2010" w:rsidRDefault="003B1514" w:rsidP="00252DC3">
      <w:pPr>
        <w:pStyle w:val="ListParagraph"/>
        <w:numPr>
          <w:ilvl w:val="0"/>
          <w:numId w:val="4"/>
        </w:numPr>
      </w:pPr>
      <w:r>
        <w:t xml:space="preserve">George </w:t>
      </w:r>
      <w:proofErr w:type="spellStart"/>
      <w:r>
        <w:t>Dickie</w:t>
      </w:r>
      <w:proofErr w:type="spellEnd"/>
      <w:r>
        <w:t>, “The Institutional Theory of Art” (</w:t>
      </w:r>
      <w:proofErr w:type="spellStart"/>
      <w:r>
        <w:t>UBLearns</w:t>
      </w:r>
      <w:proofErr w:type="spellEnd"/>
      <w:r>
        <w:t>)</w:t>
      </w:r>
    </w:p>
    <w:p w:rsidR="003B1514" w:rsidRPr="00AD2010" w:rsidRDefault="003B1514" w:rsidP="00252DC3">
      <w:pPr>
        <w:pStyle w:val="ListParagraph"/>
        <w:numPr>
          <w:ilvl w:val="0"/>
          <w:numId w:val="4"/>
        </w:numPr>
      </w:pPr>
      <w:r>
        <w:t xml:space="preserve">Arthur Danto, from </w:t>
      </w:r>
      <w:proofErr w:type="gramStart"/>
      <w:r w:rsidRPr="00AD2010">
        <w:rPr>
          <w:i/>
        </w:rPr>
        <w:t>The</w:t>
      </w:r>
      <w:proofErr w:type="gramEnd"/>
      <w:r w:rsidRPr="00AD2010">
        <w:rPr>
          <w:i/>
        </w:rPr>
        <w:t xml:space="preserve"> Transfiguration of the Commonplace.</w:t>
      </w:r>
    </w:p>
    <w:p w:rsidR="00A56B73" w:rsidRDefault="00A56B73" w:rsidP="00252DC3">
      <w:pPr>
        <w:rPr>
          <w:i/>
        </w:rPr>
      </w:pPr>
    </w:p>
    <w:p w:rsidR="008678C0" w:rsidRPr="008678C0" w:rsidRDefault="008678C0" w:rsidP="008678C0">
      <w:pPr>
        <w:jc w:val="center"/>
        <w:rPr>
          <w:b/>
        </w:rPr>
      </w:pPr>
      <w:r w:rsidRPr="008678C0">
        <w:rPr>
          <w:b/>
        </w:rPr>
        <w:t>Expression in Art and the Arousal of Emotions</w:t>
      </w:r>
    </w:p>
    <w:p w:rsidR="00252DC3" w:rsidRDefault="00252DC3" w:rsidP="00252DC3"/>
    <w:p w:rsidR="00252DC3" w:rsidRDefault="00252DC3" w:rsidP="00252DC3">
      <w:r>
        <w:t>Oct. 1</w:t>
      </w:r>
      <w:r w:rsidR="008678C0">
        <w:tab/>
      </w:r>
      <w:r w:rsidR="008678C0">
        <w:tab/>
        <w:t xml:space="preserve">Robinson, </w:t>
      </w:r>
      <w:r w:rsidR="008678C0">
        <w:rPr>
          <w:i/>
        </w:rPr>
        <w:t xml:space="preserve">Deeper than Reason, </w:t>
      </w:r>
      <w:r w:rsidR="008678C0">
        <w:t>Introduction and Chapters 1-3.</w:t>
      </w:r>
    </w:p>
    <w:p w:rsidR="00AD2010" w:rsidRDefault="008678C0" w:rsidP="00252DC3">
      <w:pPr>
        <w:pStyle w:val="ListParagraph"/>
        <w:numPr>
          <w:ilvl w:val="0"/>
          <w:numId w:val="5"/>
        </w:numPr>
      </w:pPr>
      <w:r>
        <w:t xml:space="preserve">Plato, </w:t>
      </w:r>
      <w:r w:rsidRPr="00AD2010">
        <w:rPr>
          <w:i/>
        </w:rPr>
        <w:t>Republic</w:t>
      </w:r>
      <w:r>
        <w:t xml:space="preserve"> II and III.</w:t>
      </w:r>
    </w:p>
    <w:p w:rsidR="00AD2010" w:rsidRDefault="008678C0" w:rsidP="00252DC3">
      <w:pPr>
        <w:pStyle w:val="ListParagraph"/>
        <w:numPr>
          <w:ilvl w:val="0"/>
          <w:numId w:val="5"/>
        </w:numPr>
      </w:pPr>
      <w:r>
        <w:t xml:space="preserve">Aristotle, </w:t>
      </w:r>
      <w:r w:rsidRPr="00AD2010">
        <w:rPr>
          <w:i/>
        </w:rPr>
        <w:t>Poetics</w:t>
      </w:r>
      <w:r>
        <w:t xml:space="preserve"> (Both widely available; any translations.)</w:t>
      </w:r>
    </w:p>
    <w:p w:rsidR="004B26D1" w:rsidRPr="004B26D1" w:rsidRDefault="004B26D1" w:rsidP="00252DC3">
      <w:pPr>
        <w:pStyle w:val="ListParagraph"/>
        <w:numPr>
          <w:ilvl w:val="0"/>
          <w:numId w:val="5"/>
        </w:numPr>
      </w:pPr>
      <w:r>
        <w:t xml:space="preserve">R.G. Collingwood, from </w:t>
      </w:r>
      <w:r w:rsidRPr="00AD2010">
        <w:rPr>
          <w:i/>
        </w:rPr>
        <w:t>The Principles of Art</w:t>
      </w:r>
      <w:r>
        <w:t xml:space="preserve"> (</w:t>
      </w:r>
      <w:proofErr w:type="spellStart"/>
      <w:r>
        <w:t>UBLearns</w:t>
      </w:r>
      <w:proofErr w:type="spellEnd"/>
      <w:r>
        <w:t>)</w:t>
      </w:r>
    </w:p>
    <w:p w:rsidR="00252DC3" w:rsidRDefault="00252DC3" w:rsidP="00252DC3"/>
    <w:p w:rsidR="00252DC3" w:rsidRDefault="00252DC3" w:rsidP="00252DC3">
      <w:r>
        <w:t>Oct. 8</w:t>
      </w:r>
      <w:r w:rsidR="008678C0">
        <w:tab/>
      </w:r>
      <w:r w:rsidR="008678C0">
        <w:tab/>
        <w:t>Robinson, Chapters 4-7</w:t>
      </w:r>
    </w:p>
    <w:p w:rsidR="00252DC3" w:rsidRDefault="008678C0" w:rsidP="00A56B73">
      <w:pPr>
        <w:pStyle w:val="ListParagraph"/>
        <w:numPr>
          <w:ilvl w:val="0"/>
          <w:numId w:val="11"/>
        </w:numPr>
      </w:pPr>
      <w:r>
        <w:t xml:space="preserve">Kendall Walton, from </w:t>
      </w:r>
      <w:r w:rsidRPr="00A56B73">
        <w:rPr>
          <w:i/>
        </w:rPr>
        <w:t>Mimesis as Make-Believe</w:t>
      </w:r>
      <w:r>
        <w:t xml:space="preserve">, </w:t>
      </w:r>
      <w:r w:rsidR="00280AA9">
        <w:t>(</w:t>
      </w:r>
      <w:proofErr w:type="spellStart"/>
      <w:r>
        <w:t>UBLearns</w:t>
      </w:r>
      <w:proofErr w:type="spellEnd"/>
      <w:r w:rsidR="00280AA9">
        <w:t>)</w:t>
      </w:r>
      <w:r>
        <w:t>.</w:t>
      </w:r>
    </w:p>
    <w:p w:rsidR="00A56B73" w:rsidRDefault="00A56B73" w:rsidP="00A56B73"/>
    <w:p w:rsidR="00AD2010" w:rsidRDefault="00252DC3" w:rsidP="00AD2010">
      <w:r>
        <w:t>Oct. 15</w:t>
      </w:r>
      <w:r w:rsidR="008678C0">
        <w:tab/>
      </w:r>
      <w:r w:rsidR="008678C0">
        <w:tab/>
        <w:t>Robinson, Chapters 8-9</w:t>
      </w:r>
    </w:p>
    <w:p w:rsidR="00AD2010" w:rsidRDefault="004B26D1" w:rsidP="00AD2010">
      <w:pPr>
        <w:pStyle w:val="ListParagraph"/>
        <w:numPr>
          <w:ilvl w:val="0"/>
          <w:numId w:val="6"/>
        </w:numPr>
      </w:pPr>
      <w:r>
        <w:t xml:space="preserve">Edmund Burke, from </w:t>
      </w:r>
      <w:r w:rsidRPr="00AD2010">
        <w:rPr>
          <w:i/>
        </w:rPr>
        <w:t xml:space="preserve">Enquiry on the Origin of Our Ideas of the Sublime and Beautiful </w:t>
      </w:r>
      <w:r>
        <w:t>(1757) (widely available) [on the arousal of fear]</w:t>
      </w:r>
    </w:p>
    <w:p w:rsidR="00AD2010" w:rsidRDefault="004B26D1" w:rsidP="00AD2010">
      <w:pPr>
        <w:pStyle w:val="ListParagraph"/>
        <w:numPr>
          <w:ilvl w:val="0"/>
          <w:numId w:val="6"/>
        </w:numPr>
      </w:pPr>
      <w:r>
        <w:lastRenderedPageBreak/>
        <w:t xml:space="preserve">Kant, from the </w:t>
      </w:r>
      <w:r w:rsidRPr="00AD2010">
        <w:rPr>
          <w:i/>
        </w:rPr>
        <w:t>Critique of Judgment</w:t>
      </w:r>
      <w:r>
        <w:t>, “Analytic of the Sublime” (widely available). [on the arousal of fear]</w:t>
      </w:r>
    </w:p>
    <w:p w:rsidR="004B26D1" w:rsidRPr="004B26D1" w:rsidRDefault="004B26D1" w:rsidP="00AD2010">
      <w:pPr>
        <w:pStyle w:val="ListParagraph"/>
        <w:numPr>
          <w:ilvl w:val="0"/>
          <w:numId w:val="6"/>
        </w:numPr>
      </w:pPr>
      <w:proofErr w:type="spellStart"/>
      <w:r>
        <w:t>Korsmeyer</w:t>
      </w:r>
      <w:proofErr w:type="spellEnd"/>
      <w:r>
        <w:t xml:space="preserve">, from </w:t>
      </w:r>
      <w:r w:rsidRPr="00AD2010">
        <w:rPr>
          <w:i/>
        </w:rPr>
        <w:t xml:space="preserve">Savoring Disgust, </w:t>
      </w:r>
      <w:r>
        <w:t>(</w:t>
      </w:r>
      <w:proofErr w:type="spellStart"/>
      <w:r>
        <w:t>UBLearns</w:t>
      </w:r>
      <w:proofErr w:type="spellEnd"/>
      <w:r>
        <w:t>) [on the arousal of disgust]</w:t>
      </w:r>
    </w:p>
    <w:p w:rsidR="00252DC3" w:rsidRDefault="00252DC3" w:rsidP="00252DC3"/>
    <w:p w:rsidR="00252DC3" w:rsidRDefault="00252DC3" w:rsidP="00252DC3">
      <w:r>
        <w:t>Oct. 22</w:t>
      </w:r>
      <w:r w:rsidR="008678C0">
        <w:tab/>
      </w:r>
      <w:r w:rsidR="008678C0">
        <w:tab/>
        <w:t>Robinson, Chapters 10-14.</w:t>
      </w:r>
    </w:p>
    <w:p w:rsidR="00A56B73" w:rsidRDefault="00A56B73" w:rsidP="00252DC3"/>
    <w:p w:rsidR="004B26D1" w:rsidRPr="004B26D1" w:rsidRDefault="004B26D1" w:rsidP="00252DC3">
      <w:pPr>
        <w:rPr>
          <w:b/>
        </w:rPr>
      </w:pPr>
      <w:r>
        <w:tab/>
      </w:r>
      <w:r>
        <w:tab/>
      </w:r>
      <w:r w:rsidRPr="004B26D1">
        <w:rPr>
          <w:b/>
        </w:rPr>
        <w:t>Ontology of art and aesthetic properties</w:t>
      </w:r>
    </w:p>
    <w:p w:rsidR="00252DC3" w:rsidRDefault="00252DC3" w:rsidP="00252DC3"/>
    <w:p w:rsidR="00252DC3" w:rsidRDefault="00252DC3" w:rsidP="00252DC3">
      <w:pPr>
        <w:rPr>
          <w:i/>
        </w:rPr>
      </w:pPr>
      <w:r>
        <w:t>Oct. 29</w:t>
      </w:r>
      <w:r w:rsidR="00B04FB9">
        <w:tab/>
      </w:r>
      <w:r w:rsidR="00B04FB9">
        <w:tab/>
      </w:r>
      <w:proofErr w:type="spellStart"/>
      <w:r w:rsidR="00B04FB9">
        <w:t>Lamarque</w:t>
      </w:r>
      <w:proofErr w:type="spellEnd"/>
      <w:r w:rsidR="00B04FB9">
        <w:t xml:space="preserve">, </w:t>
      </w:r>
      <w:r w:rsidR="00B04FB9">
        <w:rPr>
          <w:i/>
        </w:rPr>
        <w:t>Work and Object</w:t>
      </w:r>
    </w:p>
    <w:p w:rsidR="00280AA9" w:rsidRDefault="00280AA9" w:rsidP="00252DC3">
      <w:r>
        <w:rPr>
          <w:i/>
        </w:rPr>
        <w:tab/>
      </w:r>
      <w:r>
        <w:rPr>
          <w:i/>
        </w:rPr>
        <w:tab/>
      </w:r>
      <w:r>
        <w:t>Chapters 1-3</w:t>
      </w:r>
    </w:p>
    <w:p w:rsidR="00A56B73" w:rsidRDefault="00A56B73" w:rsidP="00A56B73">
      <w:pPr>
        <w:pStyle w:val="ListParagraph"/>
        <w:numPr>
          <w:ilvl w:val="0"/>
          <w:numId w:val="10"/>
        </w:numPr>
      </w:pPr>
      <w:r>
        <w:t>David Hume, “Of the Standard of Taste” (widely available)</w:t>
      </w:r>
    </w:p>
    <w:p w:rsidR="00AD2010" w:rsidRDefault="00280AA9" w:rsidP="00AD2010">
      <w:pPr>
        <w:pStyle w:val="ListParagraph"/>
        <w:numPr>
          <w:ilvl w:val="0"/>
          <w:numId w:val="7"/>
        </w:numPr>
      </w:pPr>
      <w:r>
        <w:t xml:space="preserve">Arthur Danto, from </w:t>
      </w:r>
      <w:r w:rsidRPr="00AD2010">
        <w:rPr>
          <w:i/>
        </w:rPr>
        <w:t xml:space="preserve">The Transfiguration of the Commonplace </w:t>
      </w:r>
      <w:r>
        <w:t>(</w:t>
      </w:r>
      <w:proofErr w:type="spellStart"/>
      <w:r>
        <w:t>UBLearns</w:t>
      </w:r>
      <w:proofErr w:type="spellEnd"/>
      <w:r>
        <w:t>)</w:t>
      </w:r>
    </w:p>
    <w:p w:rsidR="00280AA9" w:rsidRDefault="00280AA9" w:rsidP="00AD2010">
      <w:pPr>
        <w:pStyle w:val="ListParagraph"/>
        <w:numPr>
          <w:ilvl w:val="0"/>
          <w:numId w:val="7"/>
        </w:numPr>
      </w:pPr>
      <w:r>
        <w:t xml:space="preserve">Frank Sibley, “Aesthetic Concepts” </w:t>
      </w:r>
      <w:r w:rsidRPr="00AD2010">
        <w:rPr>
          <w:i/>
        </w:rPr>
        <w:t xml:space="preserve">Philosophical Review </w:t>
      </w:r>
      <w:r>
        <w:t>68 (1959) 421-50, JSTOR.</w:t>
      </w:r>
    </w:p>
    <w:p w:rsidR="00F81DEC" w:rsidRDefault="00F81DEC" w:rsidP="00AD2010">
      <w:pPr>
        <w:pStyle w:val="ListParagraph"/>
        <w:numPr>
          <w:ilvl w:val="0"/>
          <w:numId w:val="7"/>
        </w:numPr>
      </w:pPr>
      <w:r>
        <w:t xml:space="preserve">Nick Zangwill, “The Beautiful, the Dainty, and the Dumpy,” </w:t>
      </w:r>
      <w:r>
        <w:rPr>
          <w:i/>
        </w:rPr>
        <w:t xml:space="preserve">British Journal of Aesthetics </w:t>
      </w:r>
      <w:r>
        <w:t xml:space="preserve">35(1995) </w:t>
      </w:r>
      <w:hyperlink r:id="rId9" w:history="1">
        <w:r w:rsidRPr="00E42505">
          <w:rPr>
            <w:rStyle w:val="Hyperlink"/>
          </w:rPr>
          <w:t>http://www.dur.ac.uk/nick.zangwill/PapersSortedByTopic.html</w:t>
        </w:r>
      </w:hyperlink>
      <w:r>
        <w:t xml:space="preserve">. </w:t>
      </w:r>
    </w:p>
    <w:p w:rsidR="00252DC3" w:rsidRDefault="00252DC3" w:rsidP="00252DC3"/>
    <w:p w:rsidR="00252DC3" w:rsidRDefault="00252DC3" w:rsidP="00252DC3">
      <w:r>
        <w:t>Nov. 5</w:t>
      </w:r>
      <w:r w:rsidR="00280AA9">
        <w:tab/>
      </w:r>
      <w:r w:rsidR="00280AA9">
        <w:tab/>
      </w:r>
      <w:proofErr w:type="spellStart"/>
      <w:r w:rsidR="00280AA9">
        <w:t>Lamarque</w:t>
      </w:r>
      <w:proofErr w:type="spellEnd"/>
      <w:r w:rsidR="00280AA9">
        <w:t>, Chapters 4-6</w:t>
      </w:r>
    </w:p>
    <w:p w:rsidR="00280AA9" w:rsidRDefault="00280AA9" w:rsidP="00AD2010">
      <w:pPr>
        <w:pStyle w:val="ListParagraph"/>
        <w:numPr>
          <w:ilvl w:val="0"/>
          <w:numId w:val="8"/>
        </w:numPr>
      </w:pPr>
      <w:r>
        <w:t>David Davies, “Against Aesthetic Empiricism” (</w:t>
      </w:r>
      <w:proofErr w:type="spellStart"/>
      <w:r>
        <w:t>UBLearns</w:t>
      </w:r>
      <w:proofErr w:type="spellEnd"/>
      <w:r>
        <w:t>)</w:t>
      </w:r>
    </w:p>
    <w:p w:rsidR="00AD2010" w:rsidRDefault="00280AA9" w:rsidP="00280AA9">
      <w:pPr>
        <w:pStyle w:val="ListParagraph"/>
        <w:numPr>
          <w:ilvl w:val="0"/>
          <w:numId w:val="8"/>
        </w:numPr>
      </w:pPr>
      <w:r>
        <w:t xml:space="preserve">Kendall Walton, “Categories of Art,” </w:t>
      </w:r>
      <w:r w:rsidRPr="00AD2010">
        <w:rPr>
          <w:i/>
        </w:rPr>
        <w:t xml:space="preserve">Philosophical Review </w:t>
      </w:r>
      <w:r>
        <w:t>79:3 (1970) 334-67, JSTOR.</w:t>
      </w:r>
    </w:p>
    <w:p w:rsidR="00280AA9" w:rsidRDefault="00280AA9" w:rsidP="00280AA9">
      <w:pPr>
        <w:pStyle w:val="ListParagraph"/>
        <w:numPr>
          <w:ilvl w:val="0"/>
          <w:numId w:val="8"/>
        </w:numPr>
      </w:pPr>
      <w:r>
        <w:t xml:space="preserve">Carolyn </w:t>
      </w:r>
      <w:proofErr w:type="spellStart"/>
      <w:r>
        <w:t>Korsmeyer</w:t>
      </w:r>
      <w:proofErr w:type="spellEnd"/>
      <w:r>
        <w:t>, “Touch and the Experience of the Genuine” (</w:t>
      </w:r>
      <w:proofErr w:type="spellStart"/>
      <w:r>
        <w:t>UBLearns</w:t>
      </w:r>
      <w:proofErr w:type="spellEnd"/>
      <w:r>
        <w:t>)</w:t>
      </w:r>
    </w:p>
    <w:p w:rsidR="00252DC3" w:rsidRDefault="00252DC3" w:rsidP="00252DC3"/>
    <w:p w:rsidR="00252DC3" w:rsidRDefault="00252DC3" w:rsidP="00252DC3">
      <w:r>
        <w:t>Nov. 12</w:t>
      </w:r>
      <w:r w:rsidR="00280AA9">
        <w:tab/>
      </w:r>
      <w:proofErr w:type="spellStart"/>
      <w:r w:rsidR="00280AA9">
        <w:t>Lamarque</w:t>
      </w:r>
      <w:proofErr w:type="spellEnd"/>
      <w:r w:rsidR="00280AA9">
        <w:t>, Chapters 7-8</w:t>
      </w:r>
    </w:p>
    <w:p w:rsidR="00280AA9" w:rsidRDefault="00280AA9" w:rsidP="00AD2010">
      <w:pPr>
        <w:pStyle w:val="ListParagraph"/>
        <w:numPr>
          <w:ilvl w:val="0"/>
          <w:numId w:val="9"/>
        </w:numPr>
      </w:pPr>
      <w:r>
        <w:t xml:space="preserve">Robert </w:t>
      </w:r>
      <w:proofErr w:type="spellStart"/>
      <w:r>
        <w:t>Stecker</w:t>
      </w:r>
      <w:proofErr w:type="spellEnd"/>
      <w:r>
        <w:t>, “Interpretation and the Problem of the Relevant Intention,” (</w:t>
      </w:r>
      <w:proofErr w:type="spellStart"/>
      <w:r>
        <w:t>UBLearns</w:t>
      </w:r>
      <w:proofErr w:type="spellEnd"/>
      <w:r>
        <w:t>)</w:t>
      </w:r>
    </w:p>
    <w:p w:rsidR="00AD2010" w:rsidRDefault="00AD2010" w:rsidP="003C6115">
      <w:pPr>
        <w:pStyle w:val="ListParagraph"/>
        <w:ind w:left="1080"/>
      </w:pPr>
    </w:p>
    <w:p w:rsidR="00280AA9" w:rsidRDefault="00280AA9" w:rsidP="00280AA9">
      <w:pPr>
        <w:ind w:left="1440"/>
      </w:pPr>
      <w:proofErr w:type="gramStart"/>
      <w:r>
        <w:t>PROSPECTUS FOR RESEARCH PAPER DUE.</w:t>
      </w:r>
      <w:proofErr w:type="gramEnd"/>
    </w:p>
    <w:p w:rsidR="00280AA9" w:rsidRDefault="00280AA9" w:rsidP="00252DC3">
      <w:r>
        <w:tab/>
      </w:r>
      <w:r>
        <w:tab/>
      </w:r>
    </w:p>
    <w:p w:rsidR="00252DC3" w:rsidRDefault="00252DC3" w:rsidP="00252DC3">
      <w:r>
        <w:t>Nov. 19</w:t>
      </w:r>
      <w:r w:rsidR="00280AA9">
        <w:tab/>
      </w:r>
      <w:proofErr w:type="spellStart"/>
      <w:r w:rsidR="00280AA9">
        <w:t>Lamarque</w:t>
      </w:r>
      <w:proofErr w:type="spellEnd"/>
      <w:r w:rsidR="00280AA9">
        <w:t>, Chapters 9-11.</w:t>
      </w:r>
    </w:p>
    <w:p w:rsidR="00280AA9" w:rsidRDefault="00280AA9" w:rsidP="00252DC3">
      <w:r>
        <w:tab/>
      </w:r>
      <w:r>
        <w:tab/>
        <w:t>Begin research project presentations</w:t>
      </w:r>
    </w:p>
    <w:p w:rsidR="00252DC3" w:rsidRDefault="00252DC3" w:rsidP="00252DC3"/>
    <w:p w:rsidR="00252DC3" w:rsidRDefault="00252DC3" w:rsidP="00252DC3">
      <w:r>
        <w:t>Nov. 26</w:t>
      </w:r>
      <w:r w:rsidR="00B04FB9">
        <w:tab/>
        <w:t>Research project presentations</w:t>
      </w:r>
    </w:p>
    <w:p w:rsidR="00252DC3" w:rsidRDefault="00252DC3" w:rsidP="00252DC3"/>
    <w:p w:rsidR="00252DC3" w:rsidRDefault="00252DC3" w:rsidP="00252DC3">
      <w:r>
        <w:t>Dec. 3</w:t>
      </w:r>
      <w:r w:rsidR="00B04FB9">
        <w:tab/>
      </w:r>
      <w:r w:rsidR="00B04FB9">
        <w:tab/>
        <w:t>Research project presentations</w:t>
      </w:r>
    </w:p>
    <w:p w:rsidR="00280AA9" w:rsidRDefault="00280AA9" w:rsidP="00252DC3"/>
    <w:p w:rsidR="00280AA9" w:rsidRDefault="00280AA9" w:rsidP="00463E62">
      <w:pPr>
        <w:ind w:left="720" w:firstLine="720"/>
      </w:pPr>
      <w:proofErr w:type="gramStart"/>
      <w:r>
        <w:t>FINAL PAPER DUE TUESDAY, DECEMBER 10, BY 2 PM.</w:t>
      </w:r>
      <w:proofErr w:type="gramEnd"/>
    </w:p>
    <w:p w:rsidR="004B26D1" w:rsidRDefault="004B26D1" w:rsidP="00252DC3"/>
    <w:p w:rsidR="00280AA9" w:rsidRPr="00252DC3" w:rsidRDefault="00280AA9" w:rsidP="00252DC3">
      <w:r>
        <w:tab/>
      </w:r>
      <w:r w:rsidR="00463E62">
        <w:tab/>
      </w:r>
      <w:proofErr w:type="gramStart"/>
      <w:r w:rsidRPr="00280AA9">
        <w:rPr>
          <w:u w:val="single"/>
        </w:rPr>
        <w:t>Hard copy only, please</w:t>
      </w:r>
      <w:r>
        <w:t>.</w:t>
      </w:r>
      <w:proofErr w:type="gramEnd"/>
      <w:r>
        <w:t xml:space="preserve"> Early papers accepted.</w:t>
      </w:r>
    </w:p>
    <w:sectPr w:rsidR="00280AA9" w:rsidRPr="00252DC3" w:rsidSect="007D5D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1A" w:rsidRDefault="00C6451A" w:rsidP="004B34B4">
      <w:r>
        <w:separator/>
      </w:r>
    </w:p>
  </w:endnote>
  <w:endnote w:type="continuationSeparator" w:id="0">
    <w:p w:rsidR="00C6451A" w:rsidRDefault="00C6451A" w:rsidP="004B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116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4B4" w:rsidRDefault="007D5DD2">
        <w:pPr>
          <w:pStyle w:val="Footer"/>
          <w:jc w:val="right"/>
        </w:pPr>
        <w:r>
          <w:fldChar w:fldCharType="begin"/>
        </w:r>
        <w:r w:rsidR="004B34B4">
          <w:instrText xml:space="preserve"> PAGE   \* MERGEFORMAT </w:instrText>
        </w:r>
        <w:r>
          <w:fldChar w:fldCharType="separate"/>
        </w:r>
        <w:r w:rsidR="00083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4B4" w:rsidRDefault="004B34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1A" w:rsidRDefault="00C6451A" w:rsidP="004B34B4">
      <w:r>
        <w:separator/>
      </w:r>
    </w:p>
  </w:footnote>
  <w:footnote w:type="continuationSeparator" w:id="0">
    <w:p w:rsidR="00C6451A" w:rsidRDefault="00C6451A" w:rsidP="004B3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99C"/>
    <w:multiLevelType w:val="hybridMultilevel"/>
    <w:tmpl w:val="6CD21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027F4B"/>
    <w:multiLevelType w:val="hybridMultilevel"/>
    <w:tmpl w:val="506CB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AE2C7A"/>
    <w:multiLevelType w:val="hybridMultilevel"/>
    <w:tmpl w:val="080E7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80318E"/>
    <w:multiLevelType w:val="hybridMultilevel"/>
    <w:tmpl w:val="8E4EA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C72FE1"/>
    <w:multiLevelType w:val="hybridMultilevel"/>
    <w:tmpl w:val="7B1A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D80D5D"/>
    <w:multiLevelType w:val="hybridMultilevel"/>
    <w:tmpl w:val="872C0B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F65BE9"/>
    <w:multiLevelType w:val="hybridMultilevel"/>
    <w:tmpl w:val="083EA7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096343"/>
    <w:multiLevelType w:val="hybridMultilevel"/>
    <w:tmpl w:val="BC64E1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6341A12"/>
    <w:multiLevelType w:val="hybridMultilevel"/>
    <w:tmpl w:val="B2B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9F1FD2"/>
    <w:multiLevelType w:val="hybridMultilevel"/>
    <w:tmpl w:val="E31C3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F56886"/>
    <w:multiLevelType w:val="hybridMultilevel"/>
    <w:tmpl w:val="52CCC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AF"/>
    <w:rsid w:val="000836FB"/>
    <w:rsid w:val="00252DC3"/>
    <w:rsid w:val="00280AA9"/>
    <w:rsid w:val="003273A4"/>
    <w:rsid w:val="003521FD"/>
    <w:rsid w:val="003A79AF"/>
    <w:rsid w:val="003B1514"/>
    <w:rsid w:val="003C6115"/>
    <w:rsid w:val="004422D8"/>
    <w:rsid w:val="00463E62"/>
    <w:rsid w:val="004B26D1"/>
    <w:rsid w:val="004B34B4"/>
    <w:rsid w:val="0054445D"/>
    <w:rsid w:val="00556744"/>
    <w:rsid w:val="00613B6E"/>
    <w:rsid w:val="00623E55"/>
    <w:rsid w:val="006314EB"/>
    <w:rsid w:val="006379EC"/>
    <w:rsid w:val="007D5DD2"/>
    <w:rsid w:val="008678C0"/>
    <w:rsid w:val="00A56B73"/>
    <w:rsid w:val="00AD2010"/>
    <w:rsid w:val="00B04FB9"/>
    <w:rsid w:val="00C310F6"/>
    <w:rsid w:val="00C6451A"/>
    <w:rsid w:val="00CB791A"/>
    <w:rsid w:val="00D25A96"/>
    <w:rsid w:val="00D5034E"/>
    <w:rsid w:val="00EE33F2"/>
    <w:rsid w:val="00F63141"/>
    <w:rsid w:val="00F81DEC"/>
    <w:rsid w:val="00F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9AF"/>
    <w:rPr>
      <w:color w:val="0000FF" w:themeColor="hyperlink"/>
      <w:u w:val="single"/>
    </w:rPr>
  </w:style>
  <w:style w:type="paragraph" w:customStyle="1" w:styleId="Default">
    <w:name w:val="Default"/>
    <w:rsid w:val="003A79AF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B3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B4"/>
  </w:style>
  <w:style w:type="paragraph" w:styleId="Footer">
    <w:name w:val="footer"/>
    <w:basedOn w:val="Normal"/>
    <w:link w:val="FooterChar"/>
    <w:uiPriority w:val="99"/>
    <w:unhideWhenUsed/>
    <w:rsid w:val="004B3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B4"/>
  </w:style>
  <w:style w:type="paragraph" w:styleId="ListParagraph">
    <w:name w:val="List Paragraph"/>
    <w:basedOn w:val="Normal"/>
    <w:uiPriority w:val="34"/>
    <w:qFormat/>
    <w:rsid w:val="00AD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9AF"/>
    <w:rPr>
      <w:color w:val="0000FF" w:themeColor="hyperlink"/>
      <w:u w:val="single"/>
    </w:rPr>
  </w:style>
  <w:style w:type="paragraph" w:customStyle="1" w:styleId="Default">
    <w:name w:val="Default"/>
    <w:rsid w:val="003A79AF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B3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B4"/>
  </w:style>
  <w:style w:type="paragraph" w:styleId="Footer">
    <w:name w:val="footer"/>
    <w:basedOn w:val="Normal"/>
    <w:link w:val="FooterChar"/>
    <w:uiPriority w:val="99"/>
    <w:unhideWhenUsed/>
    <w:rsid w:val="004B3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B4"/>
  </w:style>
  <w:style w:type="paragraph" w:styleId="ListParagraph">
    <w:name w:val="List Paragraph"/>
    <w:basedOn w:val="Normal"/>
    <w:uiPriority w:val="34"/>
    <w:qFormat/>
    <w:rsid w:val="00AD2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adelaide.edu.au/k/kant/immanuel/k16j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kors@buffal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ur.ac.uk/nick.zangwill/PapersSortedByTop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Korsmeyer</dc:creator>
  <cp:lastModifiedBy>UB</cp:lastModifiedBy>
  <cp:revision>6</cp:revision>
  <cp:lastPrinted>2013-08-29T18:58:00Z</cp:lastPrinted>
  <dcterms:created xsi:type="dcterms:W3CDTF">2013-08-25T13:03:00Z</dcterms:created>
  <dcterms:modified xsi:type="dcterms:W3CDTF">2013-08-29T19:00:00Z</dcterms:modified>
</cp:coreProperties>
</file>