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CF" w:rsidRPr="00D17273" w:rsidRDefault="004C05CF" w:rsidP="004C05CF">
      <w:pPr>
        <w:rPr>
          <w:rFonts w:eastAsia="Calibri"/>
          <w:sz w:val="22"/>
          <w:szCs w:val="22"/>
        </w:rPr>
      </w:pPr>
      <w:r w:rsidRPr="00D17273">
        <w:rPr>
          <w:rFonts w:eastAsia="Calibri"/>
          <w:b/>
          <w:sz w:val="22"/>
          <w:szCs w:val="22"/>
        </w:rPr>
        <w:t>Philosophy 345: Aesthetics and Philosophy of Art</w:t>
      </w:r>
      <w:r w:rsidRPr="00D17273">
        <w:rPr>
          <w:rFonts w:eastAsia="Calibri"/>
          <w:b/>
          <w:sz w:val="22"/>
          <w:szCs w:val="22"/>
        </w:rPr>
        <w:tab/>
      </w:r>
      <w:r w:rsidRPr="00D17273">
        <w:rPr>
          <w:rFonts w:eastAsia="Calibri"/>
          <w:b/>
          <w:sz w:val="22"/>
          <w:szCs w:val="22"/>
        </w:rPr>
        <w:tab/>
      </w:r>
      <w:r w:rsidRPr="00D17273">
        <w:rPr>
          <w:rFonts w:eastAsia="Calibri"/>
          <w:b/>
          <w:sz w:val="22"/>
          <w:szCs w:val="22"/>
        </w:rPr>
        <w:tab/>
      </w:r>
      <w:r w:rsidRPr="00D17273">
        <w:rPr>
          <w:rFonts w:eastAsia="Calibri"/>
          <w:sz w:val="22"/>
          <w:szCs w:val="22"/>
        </w:rPr>
        <w:t xml:space="preserve">Carolyn </w:t>
      </w:r>
      <w:proofErr w:type="spellStart"/>
      <w:r w:rsidRPr="00D17273">
        <w:rPr>
          <w:rFonts w:eastAsia="Calibri"/>
          <w:sz w:val="22"/>
          <w:szCs w:val="22"/>
        </w:rPr>
        <w:t>Korsmeyer</w:t>
      </w:r>
      <w:proofErr w:type="spellEnd"/>
    </w:p>
    <w:p w:rsidR="004C05CF" w:rsidRPr="00D17273" w:rsidRDefault="00921029" w:rsidP="004C05CF">
      <w:pPr>
        <w:rPr>
          <w:rFonts w:eastAsia="Calibri"/>
          <w:sz w:val="22"/>
          <w:szCs w:val="22"/>
        </w:rPr>
      </w:pPr>
      <w:r>
        <w:rPr>
          <w:rFonts w:eastAsia="Calibri"/>
          <w:sz w:val="22"/>
          <w:szCs w:val="22"/>
        </w:rPr>
        <w:t>Fall, 2013</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004C05CF" w:rsidRPr="00D17273">
        <w:rPr>
          <w:rFonts w:eastAsia="Calibri"/>
          <w:sz w:val="22"/>
          <w:szCs w:val="22"/>
        </w:rPr>
        <w:t>110 Park Hall</w:t>
      </w:r>
    </w:p>
    <w:p w:rsidR="006B4106" w:rsidRDefault="00921029" w:rsidP="004C05CF">
      <w:pPr>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004C05CF" w:rsidRPr="00D17273">
        <w:rPr>
          <w:rFonts w:eastAsia="Calibri"/>
          <w:sz w:val="22"/>
          <w:szCs w:val="22"/>
        </w:rPr>
        <w:t>645-0144</w:t>
      </w:r>
      <w:r>
        <w:rPr>
          <w:rFonts w:eastAsia="Calibri"/>
          <w:sz w:val="22"/>
          <w:szCs w:val="22"/>
        </w:rPr>
        <w:t xml:space="preserve">, </w:t>
      </w:r>
      <w:hyperlink r:id="rId8" w:history="1">
        <w:r w:rsidRPr="0021760D">
          <w:rPr>
            <w:rStyle w:val="Hyperlink"/>
            <w:rFonts w:eastAsia="Calibri"/>
            <w:sz w:val="22"/>
            <w:szCs w:val="22"/>
          </w:rPr>
          <w:t>ckors@buffalo.edu</w:t>
        </w:r>
      </w:hyperlink>
      <w:r>
        <w:rPr>
          <w:rFonts w:eastAsia="Calibri"/>
          <w:sz w:val="22"/>
          <w:szCs w:val="22"/>
        </w:rPr>
        <w:t xml:space="preserve"> </w:t>
      </w:r>
      <w:r>
        <w:rPr>
          <w:rFonts w:eastAsia="Calibri"/>
          <w:sz w:val="22"/>
          <w:szCs w:val="22"/>
        </w:rPr>
        <w:tab/>
      </w:r>
    </w:p>
    <w:p w:rsidR="004C05CF" w:rsidRPr="00D17273" w:rsidRDefault="004C05CF" w:rsidP="004C05CF">
      <w:pPr>
        <w:rPr>
          <w:rFonts w:eastAsia="Calibri"/>
          <w:sz w:val="22"/>
          <w:szCs w:val="22"/>
        </w:rPr>
      </w:pPr>
      <w:bookmarkStart w:id="0" w:name="_GoBack"/>
      <w:bookmarkEnd w:id="0"/>
      <w:r w:rsidRPr="00D17273">
        <w:rPr>
          <w:rFonts w:eastAsia="Calibri"/>
          <w:sz w:val="22"/>
          <w:szCs w:val="22"/>
        </w:rPr>
        <w:tab/>
      </w:r>
      <w:r w:rsidRPr="00D17273">
        <w:rPr>
          <w:rFonts w:eastAsia="Calibri"/>
          <w:sz w:val="22"/>
          <w:szCs w:val="22"/>
        </w:rPr>
        <w:tab/>
      </w:r>
      <w:r w:rsidRPr="00D17273">
        <w:rPr>
          <w:rFonts w:eastAsia="Calibri"/>
          <w:sz w:val="22"/>
          <w:szCs w:val="22"/>
        </w:rPr>
        <w:tab/>
      </w:r>
      <w:r w:rsidRPr="00D17273">
        <w:rPr>
          <w:rFonts w:eastAsia="Calibri"/>
          <w:sz w:val="22"/>
          <w:szCs w:val="22"/>
        </w:rPr>
        <w:tab/>
      </w:r>
      <w:r w:rsidRPr="00D17273">
        <w:rPr>
          <w:rFonts w:eastAsia="Calibri"/>
          <w:sz w:val="22"/>
          <w:szCs w:val="22"/>
        </w:rPr>
        <w:tab/>
      </w:r>
      <w:r w:rsidRPr="00D17273">
        <w:rPr>
          <w:rFonts w:eastAsia="Calibri"/>
          <w:sz w:val="22"/>
          <w:szCs w:val="22"/>
        </w:rPr>
        <w:tab/>
      </w:r>
      <w:r w:rsidRPr="00D17273">
        <w:rPr>
          <w:rFonts w:eastAsia="Calibri"/>
          <w:sz w:val="22"/>
          <w:szCs w:val="22"/>
        </w:rPr>
        <w:tab/>
      </w:r>
      <w:r w:rsidRPr="00D17273">
        <w:rPr>
          <w:rFonts w:eastAsia="Calibri"/>
          <w:sz w:val="22"/>
          <w:szCs w:val="22"/>
        </w:rPr>
        <w:tab/>
      </w:r>
      <w:r w:rsidRPr="00D17273">
        <w:rPr>
          <w:rFonts w:eastAsia="Calibri"/>
          <w:sz w:val="22"/>
          <w:szCs w:val="22"/>
        </w:rPr>
        <w:tab/>
      </w:r>
    </w:p>
    <w:p w:rsidR="004C05CF" w:rsidRPr="00D17273" w:rsidRDefault="004C05CF" w:rsidP="004C05CF">
      <w:pPr>
        <w:rPr>
          <w:rFonts w:eastAsia="Calibri"/>
          <w:sz w:val="22"/>
          <w:szCs w:val="22"/>
        </w:rPr>
      </w:pPr>
      <w:r w:rsidRPr="00D17273">
        <w:rPr>
          <w:rFonts w:eastAsia="Calibri"/>
          <w:b/>
          <w:sz w:val="22"/>
          <w:szCs w:val="22"/>
        </w:rPr>
        <w:t>Texts:</w:t>
      </w:r>
      <w:r w:rsidRPr="00D17273">
        <w:rPr>
          <w:rFonts w:eastAsia="Calibri"/>
          <w:sz w:val="22"/>
          <w:szCs w:val="22"/>
        </w:rPr>
        <w:t xml:space="preserve">  </w:t>
      </w:r>
      <w:r w:rsidRPr="00D17273">
        <w:rPr>
          <w:rFonts w:eastAsia="Calibri"/>
          <w:i/>
          <w:sz w:val="22"/>
          <w:szCs w:val="22"/>
        </w:rPr>
        <w:t>Aesthetics: The Big Questions,</w:t>
      </w:r>
      <w:r w:rsidRPr="00D17273">
        <w:rPr>
          <w:rFonts w:eastAsia="Calibri"/>
          <w:sz w:val="22"/>
          <w:szCs w:val="22"/>
        </w:rPr>
        <w:t xml:space="preserve"> Carolyn </w:t>
      </w:r>
      <w:proofErr w:type="spellStart"/>
      <w:r w:rsidRPr="00D17273">
        <w:rPr>
          <w:rFonts w:eastAsia="Calibri"/>
          <w:sz w:val="22"/>
          <w:szCs w:val="22"/>
        </w:rPr>
        <w:t>Korsmeyer</w:t>
      </w:r>
      <w:proofErr w:type="spellEnd"/>
      <w:r w:rsidRPr="00D17273">
        <w:rPr>
          <w:rFonts w:eastAsia="Calibri"/>
          <w:sz w:val="22"/>
          <w:szCs w:val="22"/>
        </w:rPr>
        <w:t xml:space="preserve">, </w:t>
      </w:r>
      <w:proofErr w:type="gramStart"/>
      <w:r w:rsidRPr="00D17273">
        <w:rPr>
          <w:rFonts w:eastAsia="Calibri"/>
          <w:sz w:val="22"/>
          <w:szCs w:val="22"/>
        </w:rPr>
        <w:t>ed</w:t>
      </w:r>
      <w:proofErr w:type="gramEnd"/>
      <w:r w:rsidRPr="00D17273">
        <w:rPr>
          <w:rFonts w:eastAsia="Calibri"/>
          <w:sz w:val="22"/>
          <w:szCs w:val="22"/>
        </w:rPr>
        <w:t>.</w:t>
      </w:r>
    </w:p>
    <w:p w:rsidR="004C05CF" w:rsidRPr="00D17273" w:rsidRDefault="004C05CF" w:rsidP="004C05CF">
      <w:pPr>
        <w:ind w:firstLine="720"/>
        <w:rPr>
          <w:rFonts w:eastAsia="Calibri"/>
          <w:sz w:val="22"/>
          <w:szCs w:val="22"/>
        </w:rPr>
      </w:pPr>
      <w:r w:rsidRPr="00D17273">
        <w:rPr>
          <w:rFonts w:eastAsia="Calibri"/>
          <w:i/>
          <w:sz w:val="22"/>
          <w:szCs w:val="22"/>
        </w:rPr>
        <w:t>Arguing about Art</w:t>
      </w:r>
      <w:r w:rsidRPr="00D17273">
        <w:rPr>
          <w:rFonts w:eastAsia="Calibri"/>
          <w:sz w:val="22"/>
          <w:szCs w:val="22"/>
        </w:rPr>
        <w:t xml:space="preserve">, Third Edition, Alex Neill and Aaron </w:t>
      </w:r>
      <w:proofErr w:type="spellStart"/>
      <w:r w:rsidRPr="00D17273">
        <w:rPr>
          <w:rFonts w:eastAsia="Calibri"/>
          <w:sz w:val="22"/>
          <w:szCs w:val="22"/>
        </w:rPr>
        <w:t>Ridley</w:t>
      </w:r>
      <w:proofErr w:type="gramStart"/>
      <w:r w:rsidRPr="00D17273">
        <w:rPr>
          <w:rFonts w:eastAsia="Calibri"/>
          <w:sz w:val="22"/>
          <w:szCs w:val="22"/>
        </w:rPr>
        <w:t>,eds</w:t>
      </w:r>
      <w:proofErr w:type="spellEnd"/>
      <w:proofErr w:type="gramEnd"/>
      <w:r w:rsidRPr="00D17273">
        <w:rPr>
          <w:rFonts w:eastAsia="Calibri"/>
          <w:sz w:val="22"/>
          <w:szCs w:val="22"/>
        </w:rPr>
        <w:t>.</w:t>
      </w:r>
    </w:p>
    <w:p w:rsidR="004C05CF" w:rsidRPr="00D17273" w:rsidRDefault="004C05CF" w:rsidP="004C05CF">
      <w:pPr>
        <w:rPr>
          <w:rFonts w:eastAsia="Calibri"/>
          <w:sz w:val="22"/>
          <w:szCs w:val="22"/>
        </w:rPr>
      </w:pPr>
    </w:p>
    <w:p w:rsidR="004C05CF" w:rsidRPr="00D17273" w:rsidRDefault="004C05CF" w:rsidP="004C05CF">
      <w:pPr>
        <w:rPr>
          <w:rFonts w:eastAsia="Calibri"/>
          <w:sz w:val="22"/>
          <w:szCs w:val="22"/>
        </w:rPr>
      </w:pPr>
      <w:r w:rsidRPr="00D17273">
        <w:rPr>
          <w:rFonts w:eastAsia="Calibri"/>
          <w:b/>
          <w:sz w:val="22"/>
          <w:szCs w:val="22"/>
        </w:rPr>
        <w:t>Office hours:</w:t>
      </w:r>
      <w:r w:rsidRPr="00D17273">
        <w:rPr>
          <w:rFonts w:eastAsia="Calibri"/>
          <w:sz w:val="22"/>
          <w:szCs w:val="22"/>
        </w:rPr>
        <w:t xml:space="preserve">  Thursdays</w:t>
      </w:r>
      <w:r w:rsidR="00227E01">
        <w:rPr>
          <w:rFonts w:eastAsia="Calibri"/>
          <w:sz w:val="22"/>
          <w:szCs w:val="22"/>
        </w:rPr>
        <w:t xml:space="preserve"> 2-3</w:t>
      </w:r>
      <w:r w:rsidRPr="00D17273">
        <w:rPr>
          <w:rFonts w:eastAsia="Calibri"/>
          <w:sz w:val="22"/>
          <w:szCs w:val="22"/>
        </w:rPr>
        <w:t xml:space="preserve"> p.m. and by appointment. I am best reached by e-mail.</w:t>
      </w:r>
      <w:r w:rsidR="00D17273" w:rsidRPr="00D17273">
        <w:rPr>
          <w:rFonts w:eastAsia="Calibri"/>
          <w:sz w:val="22"/>
          <w:szCs w:val="22"/>
        </w:rPr>
        <w:t xml:space="preserve"> (If at all possible, please let me know beforehand if you intend to come to an office hour.)</w:t>
      </w:r>
    </w:p>
    <w:p w:rsidR="004C05CF" w:rsidRPr="00D17273" w:rsidRDefault="004C05CF" w:rsidP="004C05CF">
      <w:pPr>
        <w:rPr>
          <w:rFonts w:eastAsia="Calibri"/>
          <w:b/>
          <w:sz w:val="22"/>
          <w:szCs w:val="22"/>
        </w:rPr>
      </w:pPr>
    </w:p>
    <w:p w:rsidR="004C05CF" w:rsidRPr="00D17273" w:rsidRDefault="004C05CF" w:rsidP="004C05CF">
      <w:pPr>
        <w:rPr>
          <w:rFonts w:eastAsia="Calibri"/>
          <w:b/>
          <w:sz w:val="22"/>
          <w:szCs w:val="22"/>
        </w:rPr>
      </w:pPr>
      <w:r w:rsidRPr="00D17273">
        <w:rPr>
          <w:rFonts w:eastAsia="Calibri"/>
          <w:b/>
          <w:sz w:val="22"/>
          <w:szCs w:val="22"/>
        </w:rPr>
        <w:t>Description:</w:t>
      </w:r>
    </w:p>
    <w:p w:rsidR="004C05CF" w:rsidRPr="00D17273" w:rsidRDefault="004C05CF" w:rsidP="004C05CF">
      <w:pPr>
        <w:rPr>
          <w:rFonts w:eastAsia="Calibri"/>
          <w:b/>
          <w:sz w:val="22"/>
          <w:szCs w:val="22"/>
        </w:rPr>
      </w:pPr>
    </w:p>
    <w:p w:rsidR="004C05CF" w:rsidRPr="00D17273" w:rsidRDefault="004C05CF" w:rsidP="004C05CF">
      <w:pPr>
        <w:rPr>
          <w:rFonts w:eastAsia="Calibri"/>
          <w:sz w:val="22"/>
          <w:szCs w:val="22"/>
        </w:rPr>
      </w:pPr>
      <w:r w:rsidRPr="00D17273">
        <w:rPr>
          <w:rFonts w:eastAsia="Calibri"/>
          <w:sz w:val="22"/>
          <w:szCs w:val="22"/>
        </w:rPr>
        <w:t>This course will be an immersion in aesthetics and the philosophy of art. We shall cover such topics as: the nature of art and its role in society; the potential for danger in the arts and entertainment; the nature of artistic creativity and expression; beauty and the sublime; the paradoxical enjoyment of tragedy and horror; the aesthetics of natural environments; the aesthetics of food and drink.  Because the concepts of art and aesthetic value develop historically and vary culturally, we shall consider historical material alongside contemporary theories. Discussion will focus not only on standard artworks but also on popular culture, objects, and events.</w:t>
      </w:r>
    </w:p>
    <w:p w:rsidR="004C05CF" w:rsidRPr="00D17273" w:rsidRDefault="004C05CF" w:rsidP="004C05CF">
      <w:pPr>
        <w:rPr>
          <w:rFonts w:eastAsia="Calibri"/>
          <w:sz w:val="22"/>
          <w:szCs w:val="22"/>
        </w:rPr>
      </w:pPr>
    </w:p>
    <w:p w:rsidR="004C05CF" w:rsidRPr="00D17273" w:rsidRDefault="004C05CF" w:rsidP="004C05CF">
      <w:pPr>
        <w:rPr>
          <w:rFonts w:eastAsia="Calibri"/>
          <w:sz w:val="22"/>
          <w:szCs w:val="22"/>
        </w:rPr>
      </w:pPr>
      <w:r w:rsidRPr="00D17273">
        <w:rPr>
          <w:rFonts w:eastAsia="Calibri"/>
          <w:sz w:val="22"/>
          <w:szCs w:val="22"/>
        </w:rPr>
        <w:t xml:space="preserve">Students are expected to demonstrate familiarity with the theories presented and to analyze and critically assess their advantages and disadvantages. Classes will be conducted with a mixture of lecture and </w:t>
      </w:r>
      <w:proofErr w:type="gramStart"/>
      <w:r w:rsidRPr="00D17273">
        <w:rPr>
          <w:rFonts w:eastAsia="Calibri"/>
          <w:sz w:val="22"/>
          <w:szCs w:val="22"/>
        </w:rPr>
        <w:t>discussion</w:t>
      </w:r>
      <w:proofErr w:type="gramEnd"/>
      <w:r w:rsidRPr="00D17273">
        <w:rPr>
          <w:rFonts w:eastAsia="Calibri"/>
          <w:sz w:val="22"/>
          <w:szCs w:val="22"/>
        </w:rPr>
        <w:t xml:space="preserve"> and will sometimes be accompanied with visual materials, music clips, and other examples.</w:t>
      </w:r>
      <w:r w:rsidR="007E29C7">
        <w:rPr>
          <w:rFonts w:eastAsia="Calibri"/>
          <w:sz w:val="22"/>
          <w:szCs w:val="22"/>
        </w:rPr>
        <w:t xml:space="preserve"> We shall also make use of art installations and exhibitions at the UB Art Gallery and other venues in the region.</w:t>
      </w:r>
    </w:p>
    <w:p w:rsidR="004C05CF" w:rsidRPr="00D17273" w:rsidRDefault="004C05CF" w:rsidP="004C05CF">
      <w:pPr>
        <w:rPr>
          <w:rFonts w:eastAsia="Calibri"/>
          <w:sz w:val="22"/>
          <w:szCs w:val="22"/>
        </w:rPr>
      </w:pPr>
    </w:p>
    <w:p w:rsidR="004C05CF" w:rsidRPr="00D17273" w:rsidRDefault="004C05CF" w:rsidP="004C05CF">
      <w:pPr>
        <w:rPr>
          <w:rFonts w:eastAsia="Calibri"/>
          <w:sz w:val="22"/>
          <w:szCs w:val="22"/>
        </w:rPr>
      </w:pPr>
      <w:r w:rsidRPr="00D17273">
        <w:rPr>
          <w:rFonts w:eastAsia="Calibri"/>
          <w:b/>
          <w:sz w:val="22"/>
          <w:szCs w:val="22"/>
        </w:rPr>
        <w:t>Requirements</w:t>
      </w:r>
      <w:r w:rsidR="00D17273" w:rsidRPr="00D17273">
        <w:rPr>
          <w:rFonts w:eastAsia="Calibri"/>
          <w:b/>
          <w:sz w:val="22"/>
          <w:szCs w:val="22"/>
        </w:rPr>
        <w:t xml:space="preserve"> (see also next page):</w:t>
      </w:r>
    </w:p>
    <w:p w:rsidR="004C05CF" w:rsidRPr="00D17273" w:rsidRDefault="004C05CF" w:rsidP="004C05CF">
      <w:pPr>
        <w:rPr>
          <w:rFonts w:eastAsia="Calibri"/>
          <w:sz w:val="22"/>
          <w:szCs w:val="22"/>
        </w:rPr>
      </w:pPr>
    </w:p>
    <w:p w:rsidR="004C05CF" w:rsidRPr="00D17273" w:rsidRDefault="004C05CF" w:rsidP="004C05CF">
      <w:pPr>
        <w:rPr>
          <w:rFonts w:eastAsia="Calibri"/>
          <w:sz w:val="22"/>
          <w:szCs w:val="22"/>
        </w:rPr>
      </w:pPr>
      <w:r w:rsidRPr="00D17273">
        <w:rPr>
          <w:rFonts w:eastAsia="Calibri"/>
          <w:sz w:val="22"/>
          <w:szCs w:val="22"/>
        </w:rPr>
        <w:t>Students are expected to attend class and to participate in discussion.</w:t>
      </w:r>
    </w:p>
    <w:p w:rsidR="004C05CF" w:rsidRPr="00D17273" w:rsidRDefault="004C05CF" w:rsidP="004C05CF">
      <w:pPr>
        <w:numPr>
          <w:ilvl w:val="0"/>
          <w:numId w:val="1"/>
        </w:numPr>
        <w:contextualSpacing/>
        <w:rPr>
          <w:rFonts w:eastAsia="Calibri"/>
          <w:sz w:val="22"/>
          <w:szCs w:val="22"/>
        </w:rPr>
      </w:pPr>
      <w:r w:rsidRPr="00D17273">
        <w:rPr>
          <w:rFonts w:eastAsia="Calibri"/>
          <w:sz w:val="22"/>
          <w:szCs w:val="22"/>
        </w:rPr>
        <w:t>More than four unexcused absences will lower your grade.</w:t>
      </w:r>
    </w:p>
    <w:p w:rsidR="004C05CF" w:rsidRPr="00D17273" w:rsidRDefault="004C05CF" w:rsidP="00921029">
      <w:pPr>
        <w:numPr>
          <w:ilvl w:val="0"/>
          <w:numId w:val="1"/>
        </w:numPr>
        <w:contextualSpacing/>
        <w:rPr>
          <w:rFonts w:eastAsia="Calibri"/>
          <w:sz w:val="22"/>
          <w:szCs w:val="22"/>
        </w:rPr>
      </w:pPr>
      <w:r w:rsidRPr="00D17273">
        <w:rPr>
          <w:rFonts w:eastAsia="Calibri"/>
          <w:sz w:val="22"/>
          <w:szCs w:val="22"/>
        </w:rPr>
        <w:t>Academic integrity is expected. Plagiarism or cheating will result in a failing mark.</w:t>
      </w:r>
      <w:r w:rsidR="00921029">
        <w:rPr>
          <w:rFonts w:eastAsia="Calibri"/>
          <w:sz w:val="22"/>
          <w:szCs w:val="22"/>
        </w:rPr>
        <w:t xml:space="preserve"> See </w:t>
      </w:r>
      <w:hyperlink r:id="rId9" w:history="1">
        <w:r w:rsidR="00921029" w:rsidRPr="0021760D">
          <w:rPr>
            <w:rStyle w:val="Hyperlink"/>
            <w:rFonts w:eastAsia="Calibri"/>
            <w:sz w:val="22"/>
            <w:szCs w:val="22"/>
          </w:rPr>
          <w:t>http://undergrad-catalog.buffalo.edu/policies/course/integrity.shtml</w:t>
        </w:r>
      </w:hyperlink>
      <w:r w:rsidR="00921029">
        <w:rPr>
          <w:rFonts w:eastAsia="Calibri"/>
          <w:sz w:val="22"/>
          <w:szCs w:val="22"/>
        </w:rPr>
        <w:t xml:space="preserve"> </w:t>
      </w:r>
    </w:p>
    <w:p w:rsidR="004C05CF" w:rsidRPr="00D17273" w:rsidRDefault="004C05CF" w:rsidP="004C05CF">
      <w:pPr>
        <w:numPr>
          <w:ilvl w:val="0"/>
          <w:numId w:val="1"/>
        </w:numPr>
        <w:contextualSpacing/>
        <w:rPr>
          <w:rFonts w:eastAsia="Calibri"/>
          <w:sz w:val="22"/>
          <w:szCs w:val="22"/>
        </w:rPr>
      </w:pPr>
      <w:r w:rsidRPr="00D17273">
        <w:rPr>
          <w:rFonts w:eastAsia="Calibri"/>
          <w:sz w:val="22"/>
          <w:szCs w:val="22"/>
        </w:rPr>
        <w:t>Please turn off cell phones during class and refrain from texting and other distractions.</w:t>
      </w:r>
    </w:p>
    <w:p w:rsidR="004C05CF" w:rsidRPr="00D17273" w:rsidRDefault="004C05CF" w:rsidP="004C05CF">
      <w:pPr>
        <w:numPr>
          <w:ilvl w:val="0"/>
          <w:numId w:val="1"/>
        </w:numPr>
        <w:contextualSpacing/>
        <w:rPr>
          <w:rFonts w:eastAsia="Calibri"/>
          <w:sz w:val="22"/>
          <w:szCs w:val="22"/>
        </w:rPr>
      </w:pPr>
      <w:r w:rsidRPr="00D17273">
        <w:rPr>
          <w:rFonts w:eastAsia="Calibri"/>
          <w:sz w:val="22"/>
          <w:szCs w:val="22"/>
        </w:rPr>
        <w:t xml:space="preserve">If you bring a computer to class (not recommended), use it only to take notes.  </w:t>
      </w:r>
    </w:p>
    <w:p w:rsidR="004C05CF" w:rsidRPr="00D17273" w:rsidRDefault="004C05CF" w:rsidP="004C05CF">
      <w:pPr>
        <w:ind w:left="1080"/>
        <w:contextualSpacing/>
        <w:rPr>
          <w:rFonts w:eastAsia="Calibri"/>
          <w:sz w:val="22"/>
          <w:szCs w:val="22"/>
        </w:rPr>
      </w:pPr>
    </w:p>
    <w:p w:rsidR="004C05CF" w:rsidRPr="00D17273" w:rsidRDefault="004C05CF" w:rsidP="004C05CF">
      <w:pPr>
        <w:rPr>
          <w:rFonts w:eastAsia="Calibri"/>
          <w:sz w:val="22"/>
          <w:szCs w:val="22"/>
        </w:rPr>
      </w:pPr>
      <w:r w:rsidRPr="00D17273">
        <w:rPr>
          <w:rFonts w:eastAsia="Calibri"/>
          <w:sz w:val="22"/>
          <w:szCs w:val="22"/>
        </w:rPr>
        <w:t>Written requirements:</w:t>
      </w:r>
    </w:p>
    <w:p w:rsidR="00D17273" w:rsidRPr="00D17273" w:rsidRDefault="00D17273" w:rsidP="004C05CF">
      <w:pPr>
        <w:numPr>
          <w:ilvl w:val="0"/>
          <w:numId w:val="2"/>
        </w:numPr>
        <w:contextualSpacing/>
        <w:rPr>
          <w:rFonts w:eastAsia="Calibri"/>
          <w:sz w:val="22"/>
          <w:szCs w:val="22"/>
        </w:rPr>
      </w:pPr>
      <w:r w:rsidRPr="00D17273">
        <w:rPr>
          <w:rFonts w:eastAsia="Calibri"/>
          <w:sz w:val="22"/>
          <w:szCs w:val="22"/>
        </w:rPr>
        <w:t>One quiz</w:t>
      </w:r>
      <w:r w:rsidR="004C05CF" w:rsidRPr="00D17273">
        <w:rPr>
          <w:rFonts w:eastAsia="Calibri"/>
          <w:sz w:val="22"/>
          <w:szCs w:val="22"/>
        </w:rPr>
        <w:t>.</w:t>
      </w:r>
    </w:p>
    <w:p w:rsidR="00921029" w:rsidRDefault="00D17273" w:rsidP="004C05CF">
      <w:pPr>
        <w:numPr>
          <w:ilvl w:val="0"/>
          <w:numId w:val="2"/>
        </w:numPr>
        <w:contextualSpacing/>
        <w:rPr>
          <w:rFonts w:eastAsia="Calibri"/>
          <w:sz w:val="22"/>
          <w:szCs w:val="22"/>
        </w:rPr>
      </w:pPr>
      <w:r w:rsidRPr="00D17273">
        <w:rPr>
          <w:rFonts w:eastAsia="Calibri"/>
          <w:sz w:val="22"/>
          <w:szCs w:val="22"/>
        </w:rPr>
        <w:t>One examination (quiz plus short prepared essay).</w:t>
      </w:r>
      <w:r w:rsidR="004C05CF" w:rsidRPr="00D17273">
        <w:rPr>
          <w:rFonts w:eastAsia="Calibri"/>
          <w:sz w:val="22"/>
          <w:szCs w:val="22"/>
        </w:rPr>
        <w:t xml:space="preserve"> </w:t>
      </w:r>
    </w:p>
    <w:p w:rsidR="004C05CF" w:rsidRPr="00D17273" w:rsidRDefault="00921029" w:rsidP="00921029">
      <w:pPr>
        <w:numPr>
          <w:ilvl w:val="1"/>
          <w:numId w:val="2"/>
        </w:numPr>
        <w:contextualSpacing/>
        <w:rPr>
          <w:rFonts w:eastAsia="Calibri"/>
          <w:sz w:val="22"/>
          <w:szCs w:val="22"/>
        </w:rPr>
      </w:pPr>
      <w:r>
        <w:rPr>
          <w:rFonts w:eastAsia="Calibri"/>
          <w:sz w:val="22"/>
          <w:szCs w:val="22"/>
        </w:rPr>
        <w:t>Any missed quiz or exam must be made up within one week.</w:t>
      </w:r>
    </w:p>
    <w:p w:rsidR="004C05CF" w:rsidRDefault="004C05CF" w:rsidP="004C05CF">
      <w:pPr>
        <w:numPr>
          <w:ilvl w:val="0"/>
          <w:numId w:val="2"/>
        </w:numPr>
        <w:contextualSpacing/>
        <w:rPr>
          <w:rFonts w:eastAsia="Calibri"/>
          <w:sz w:val="22"/>
          <w:szCs w:val="22"/>
        </w:rPr>
      </w:pPr>
      <w:r w:rsidRPr="00D17273">
        <w:rPr>
          <w:rFonts w:eastAsia="Calibri"/>
          <w:sz w:val="22"/>
          <w:szCs w:val="22"/>
        </w:rPr>
        <w:t>Final paper of about 8 pages on a choice of topics to be distributed.</w:t>
      </w:r>
    </w:p>
    <w:p w:rsidR="00110E68" w:rsidRDefault="00110E68" w:rsidP="00110E68">
      <w:pPr>
        <w:numPr>
          <w:ilvl w:val="1"/>
          <w:numId w:val="2"/>
        </w:numPr>
        <w:contextualSpacing/>
        <w:rPr>
          <w:rFonts w:eastAsia="Calibri"/>
          <w:sz w:val="22"/>
          <w:szCs w:val="22"/>
        </w:rPr>
      </w:pPr>
      <w:r>
        <w:rPr>
          <w:rFonts w:eastAsia="Calibri"/>
          <w:sz w:val="22"/>
          <w:szCs w:val="22"/>
        </w:rPr>
        <w:t>Prior to writing the paper, a prospectus should be submitted for approval.</w:t>
      </w:r>
    </w:p>
    <w:p w:rsidR="00227E01" w:rsidRPr="00D17273" w:rsidRDefault="00227E01" w:rsidP="004C05CF">
      <w:pPr>
        <w:numPr>
          <w:ilvl w:val="0"/>
          <w:numId w:val="2"/>
        </w:numPr>
        <w:contextualSpacing/>
        <w:rPr>
          <w:rFonts w:eastAsia="Calibri"/>
          <w:sz w:val="22"/>
          <w:szCs w:val="22"/>
        </w:rPr>
      </w:pPr>
      <w:r>
        <w:rPr>
          <w:rFonts w:eastAsia="Calibri"/>
          <w:sz w:val="22"/>
          <w:szCs w:val="22"/>
        </w:rPr>
        <w:t xml:space="preserve">This course will make occasional use of </w:t>
      </w:r>
      <w:r>
        <w:rPr>
          <w:rFonts w:eastAsia="Calibri"/>
          <w:i/>
          <w:sz w:val="22"/>
          <w:szCs w:val="22"/>
        </w:rPr>
        <w:t>My Future Ex</w:t>
      </w:r>
      <w:r>
        <w:rPr>
          <w:rFonts w:eastAsia="Calibri"/>
          <w:sz w:val="22"/>
          <w:szCs w:val="22"/>
        </w:rPr>
        <w:t>, a series of installations and performances sponsored by the UB Art Ga</w:t>
      </w:r>
      <w:r w:rsidR="009026F7">
        <w:rPr>
          <w:rFonts w:eastAsia="Calibri"/>
          <w:sz w:val="22"/>
          <w:szCs w:val="22"/>
        </w:rPr>
        <w:t>lleries</w:t>
      </w:r>
      <w:r>
        <w:rPr>
          <w:rFonts w:eastAsia="Calibri"/>
          <w:sz w:val="22"/>
          <w:szCs w:val="22"/>
        </w:rPr>
        <w:t xml:space="preserve"> this semester. Students are expected to visit at least one of these </w:t>
      </w:r>
      <w:r w:rsidR="009026F7">
        <w:rPr>
          <w:rFonts w:eastAsia="Calibri"/>
          <w:sz w:val="22"/>
          <w:szCs w:val="22"/>
        </w:rPr>
        <w:t>in the course of the semester and submit a one-page account of the event or exhibit.</w:t>
      </w:r>
    </w:p>
    <w:p w:rsidR="004C05CF" w:rsidRPr="00D17273" w:rsidRDefault="004C05CF" w:rsidP="004C05CF">
      <w:pPr>
        <w:numPr>
          <w:ilvl w:val="0"/>
          <w:numId w:val="2"/>
        </w:numPr>
        <w:contextualSpacing/>
        <w:rPr>
          <w:rFonts w:eastAsia="Calibri"/>
          <w:sz w:val="22"/>
          <w:szCs w:val="22"/>
        </w:rPr>
      </w:pPr>
      <w:r w:rsidRPr="00D17273">
        <w:rPr>
          <w:rFonts w:eastAsia="Calibri"/>
          <w:sz w:val="22"/>
          <w:szCs w:val="22"/>
        </w:rPr>
        <w:t xml:space="preserve">The </w:t>
      </w:r>
      <w:r w:rsidR="00D17273" w:rsidRPr="00D17273">
        <w:rPr>
          <w:rFonts w:eastAsia="Calibri"/>
          <w:sz w:val="22"/>
          <w:szCs w:val="22"/>
        </w:rPr>
        <w:t xml:space="preserve">quiz </w:t>
      </w:r>
      <w:r w:rsidR="00227E01">
        <w:rPr>
          <w:rFonts w:eastAsia="Calibri"/>
          <w:sz w:val="22"/>
          <w:szCs w:val="22"/>
        </w:rPr>
        <w:t>counts</w:t>
      </w:r>
      <w:r w:rsidRPr="00D17273">
        <w:rPr>
          <w:rFonts w:eastAsia="Calibri"/>
          <w:sz w:val="22"/>
          <w:szCs w:val="22"/>
        </w:rPr>
        <w:t xml:space="preserve"> for 20% of the final grade</w:t>
      </w:r>
      <w:r w:rsidR="00227E01">
        <w:rPr>
          <w:rFonts w:eastAsia="Calibri"/>
          <w:sz w:val="22"/>
          <w:szCs w:val="22"/>
        </w:rPr>
        <w:t xml:space="preserve">; </w:t>
      </w:r>
      <w:r w:rsidRPr="00D17273">
        <w:rPr>
          <w:rFonts w:eastAsia="Calibri"/>
          <w:sz w:val="22"/>
          <w:szCs w:val="22"/>
        </w:rPr>
        <w:t xml:space="preserve">the </w:t>
      </w:r>
      <w:r w:rsidR="00D17273" w:rsidRPr="00D17273">
        <w:rPr>
          <w:rFonts w:eastAsia="Calibri"/>
          <w:sz w:val="22"/>
          <w:szCs w:val="22"/>
        </w:rPr>
        <w:t xml:space="preserve">exam </w:t>
      </w:r>
      <w:r w:rsidR="00227E01">
        <w:rPr>
          <w:rFonts w:eastAsia="Calibri"/>
          <w:sz w:val="22"/>
          <w:szCs w:val="22"/>
        </w:rPr>
        <w:t>counts for 35%, and the paper counts for 40%</w:t>
      </w:r>
      <w:r w:rsidR="00D17273" w:rsidRPr="00D17273">
        <w:rPr>
          <w:rFonts w:eastAsia="Calibri"/>
          <w:sz w:val="22"/>
          <w:szCs w:val="22"/>
        </w:rPr>
        <w:t>.</w:t>
      </w:r>
      <w:r w:rsidR="00227E01">
        <w:rPr>
          <w:rFonts w:eastAsia="Calibri"/>
          <w:sz w:val="22"/>
          <w:szCs w:val="22"/>
        </w:rPr>
        <w:t xml:space="preserve"> Participation in class and at art venues counts for 5%.</w:t>
      </w:r>
    </w:p>
    <w:p w:rsidR="004C05CF" w:rsidRPr="00D17273" w:rsidRDefault="004C05CF" w:rsidP="004C05CF">
      <w:pPr>
        <w:ind w:left="720"/>
        <w:rPr>
          <w:rFonts w:eastAsia="Calibri"/>
          <w:sz w:val="22"/>
          <w:szCs w:val="22"/>
        </w:rPr>
      </w:pPr>
    </w:p>
    <w:p w:rsidR="00D17273" w:rsidRDefault="004C05CF" w:rsidP="004C05CF">
      <w:pPr>
        <w:rPr>
          <w:rFonts w:eastAsia="Calibri"/>
          <w:sz w:val="22"/>
          <w:szCs w:val="22"/>
        </w:rPr>
      </w:pPr>
      <w:r w:rsidRPr="00D17273">
        <w:rPr>
          <w:rFonts w:eastAsia="Calibri"/>
          <w:b/>
          <w:sz w:val="22"/>
          <w:szCs w:val="22"/>
        </w:rPr>
        <w:t>Note</w:t>
      </w:r>
      <w:r w:rsidRPr="00D17273">
        <w:rPr>
          <w:rFonts w:eastAsia="Calibri"/>
          <w:sz w:val="22"/>
          <w:szCs w:val="22"/>
        </w:rPr>
        <w:t xml:space="preserve">: Announcements, study guides, etc. will be posted on </w:t>
      </w:r>
      <w:proofErr w:type="spellStart"/>
      <w:r w:rsidRPr="00D17273">
        <w:rPr>
          <w:rFonts w:eastAsia="Calibri"/>
          <w:sz w:val="22"/>
          <w:szCs w:val="22"/>
        </w:rPr>
        <w:t>UBLearns</w:t>
      </w:r>
      <w:proofErr w:type="spellEnd"/>
      <w:r w:rsidRPr="00D17273">
        <w:rPr>
          <w:rFonts w:eastAsia="Calibri"/>
          <w:sz w:val="22"/>
          <w:szCs w:val="22"/>
        </w:rPr>
        <w:t xml:space="preserve"> throughout the term. Sometimes I shall send out e-mails to the class. Be sure that you check your UB-issued e-mail account regularly.</w:t>
      </w:r>
    </w:p>
    <w:p w:rsidR="00D17273" w:rsidRDefault="00D17273">
      <w:pPr>
        <w:rPr>
          <w:rFonts w:eastAsia="Calibri"/>
          <w:sz w:val="22"/>
          <w:szCs w:val="22"/>
        </w:rPr>
      </w:pPr>
    </w:p>
    <w:tbl>
      <w:tblPr>
        <w:tblStyle w:val="TableGrid"/>
        <w:tblW w:w="0" w:type="auto"/>
        <w:tblLook w:val="04A0" w:firstRow="1" w:lastRow="0" w:firstColumn="1" w:lastColumn="0" w:noHBand="0" w:noVBand="1"/>
      </w:tblPr>
      <w:tblGrid>
        <w:gridCol w:w="3192"/>
        <w:gridCol w:w="3192"/>
        <w:gridCol w:w="3192"/>
      </w:tblGrid>
      <w:tr w:rsidR="007962D9" w:rsidTr="007962D9">
        <w:tc>
          <w:tcPr>
            <w:tcW w:w="3192" w:type="dxa"/>
          </w:tcPr>
          <w:p w:rsidR="007962D9" w:rsidRDefault="007962D9" w:rsidP="004C05CF">
            <w:pPr>
              <w:rPr>
                <w:rFonts w:eastAsia="Calibri"/>
                <w:sz w:val="22"/>
                <w:szCs w:val="22"/>
              </w:rPr>
            </w:pPr>
            <w:r>
              <w:rPr>
                <w:rFonts w:eastAsia="Calibri"/>
                <w:sz w:val="22"/>
                <w:szCs w:val="22"/>
              </w:rPr>
              <w:lastRenderedPageBreak/>
              <w:t>Assignment</w:t>
            </w:r>
          </w:p>
        </w:tc>
        <w:tc>
          <w:tcPr>
            <w:tcW w:w="3192" w:type="dxa"/>
          </w:tcPr>
          <w:p w:rsidR="007962D9" w:rsidRDefault="007962D9" w:rsidP="004C05CF">
            <w:pPr>
              <w:rPr>
                <w:rFonts w:eastAsia="Calibri"/>
                <w:sz w:val="22"/>
                <w:szCs w:val="22"/>
              </w:rPr>
            </w:pPr>
            <w:r>
              <w:rPr>
                <w:rFonts w:eastAsia="Calibri"/>
                <w:sz w:val="22"/>
                <w:szCs w:val="22"/>
              </w:rPr>
              <w:t>Learning Outcome</w:t>
            </w:r>
          </w:p>
        </w:tc>
        <w:tc>
          <w:tcPr>
            <w:tcW w:w="3192" w:type="dxa"/>
          </w:tcPr>
          <w:p w:rsidR="007962D9" w:rsidRDefault="007962D9" w:rsidP="004C05CF">
            <w:pPr>
              <w:rPr>
                <w:rFonts w:eastAsia="Calibri"/>
                <w:sz w:val="22"/>
                <w:szCs w:val="22"/>
              </w:rPr>
            </w:pPr>
            <w:r>
              <w:rPr>
                <w:rFonts w:eastAsia="Calibri"/>
                <w:sz w:val="22"/>
                <w:szCs w:val="22"/>
              </w:rPr>
              <w:t>Assessment</w:t>
            </w:r>
          </w:p>
        </w:tc>
      </w:tr>
      <w:tr w:rsidR="007962D9" w:rsidTr="007962D9">
        <w:tc>
          <w:tcPr>
            <w:tcW w:w="3192" w:type="dxa"/>
          </w:tcPr>
          <w:p w:rsidR="007962D9" w:rsidRDefault="007962D9" w:rsidP="004C05CF">
            <w:pPr>
              <w:rPr>
                <w:rFonts w:eastAsia="Calibri"/>
                <w:sz w:val="22"/>
                <w:szCs w:val="22"/>
              </w:rPr>
            </w:pPr>
            <w:r>
              <w:rPr>
                <w:rFonts w:eastAsia="Calibri"/>
                <w:sz w:val="22"/>
                <w:szCs w:val="22"/>
              </w:rPr>
              <w:t>Quiz</w:t>
            </w:r>
          </w:p>
          <w:p w:rsidR="007962D9" w:rsidRDefault="007962D9" w:rsidP="004C05CF">
            <w:pPr>
              <w:rPr>
                <w:rFonts w:eastAsia="Calibri"/>
                <w:sz w:val="22"/>
                <w:szCs w:val="22"/>
              </w:rPr>
            </w:pPr>
            <w:r>
              <w:rPr>
                <w:rFonts w:eastAsia="Calibri"/>
                <w:sz w:val="22"/>
                <w:szCs w:val="22"/>
              </w:rPr>
              <w:t>Part I of examination</w:t>
            </w:r>
          </w:p>
        </w:tc>
        <w:tc>
          <w:tcPr>
            <w:tcW w:w="3192" w:type="dxa"/>
          </w:tcPr>
          <w:p w:rsidR="007962D9" w:rsidRDefault="007962D9" w:rsidP="004C05CF">
            <w:pPr>
              <w:rPr>
                <w:rFonts w:eastAsia="Calibri"/>
                <w:sz w:val="22"/>
                <w:szCs w:val="22"/>
              </w:rPr>
            </w:pPr>
            <w:r>
              <w:rPr>
                <w:rFonts w:eastAsia="Calibri"/>
                <w:sz w:val="22"/>
                <w:szCs w:val="22"/>
              </w:rPr>
              <w:t>Understanding the details of theories of art and aesthetics</w:t>
            </w:r>
            <w:r w:rsidR="009026F7">
              <w:rPr>
                <w:rFonts w:eastAsia="Calibri"/>
                <w:sz w:val="22"/>
                <w:szCs w:val="22"/>
              </w:rPr>
              <w:t>.</w:t>
            </w:r>
          </w:p>
        </w:tc>
        <w:tc>
          <w:tcPr>
            <w:tcW w:w="3192" w:type="dxa"/>
          </w:tcPr>
          <w:p w:rsidR="007962D9" w:rsidRDefault="007962D9" w:rsidP="004C05CF">
            <w:pPr>
              <w:rPr>
                <w:rFonts w:eastAsia="Calibri"/>
                <w:sz w:val="22"/>
                <w:szCs w:val="22"/>
              </w:rPr>
            </w:pPr>
            <w:r>
              <w:rPr>
                <w:rFonts w:eastAsia="Calibri"/>
                <w:sz w:val="22"/>
                <w:szCs w:val="22"/>
              </w:rPr>
              <w:t xml:space="preserve">Accuracy of answers to specific short-answer questions. </w:t>
            </w:r>
          </w:p>
          <w:p w:rsidR="007962D9" w:rsidRDefault="007962D9" w:rsidP="004C05CF">
            <w:pPr>
              <w:rPr>
                <w:rFonts w:eastAsia="Calibri"/>
                <w:sz w:val="22"/>
                <w:szCs w:val="22"/>
              </w:rPr>
            </w:pPr>
            <w:r>
              <w:rPr>
                <w:rFonts w:eastAsia="Calibri"/>
                <w:sz w:val="22"/>
                <w:szCs w:val="22"/>
              </w:rPr>
              <w:t>Grade scale: 93-100 = A; 90-92 = A-; 87-89 = B+; 83-86 = B; 80-82 = B-; 77-79 = C+; 73-76 = C; 70-72 = C-; 67-69 = D+; 63-66 = D; 60-62 = D-; below 60 = F.</w:t>
            </w:r>
          </w:p>
        </w:tc>
      </w:tr>
      <w:tr w:rsidR="007962D9" w:rsidTr="007962D9">
        <w:tc>
          <w:tcPr>
            <w:tcW w:w="3192" w:type="dxa"/>
          </w:tcPr>
          <w:p w:rsidR="007962D9" w:rsidRDefault="00227E01" w:rsidP="004C05CF">
            <w:pPr>
              <w:rPr>
                <w:rFonts w:eastAsia="Calibri"/>
                <w:sz w:val="22"/>
                <w:szCs w:val="22"/>
              </w:rPr>
            </w:pPr>
            <w:r>
              <w:rPr>
                <w:rFonts w:eastAsia="Calibri"/>
                <w:sz w:val="22"/>
                <w:szCs w:val="22"/>
              </w:rPr>
              <w:t>Part II of examination</w:t>
            </w:r>
          </w:p>
        </w:tc>
        <w:tc>
          <w:tcPr>
            <w:tcW w:w="3192" w:type="dxa"/>
          </w:tcPr>
          <w:p w:rsidR="007962D9" w:rsidRDefault="00227E01" w:rsidP="004C05CF">
            <w:pPr>
              <w:rPr>
                <w:rFonts w:eastAsia="Calibri"/>
                <w:sz w:val="22"/>
                <w:szCs w:val="22"/>
              </w:rPr>
            </w:pPr>
            <w:r>
              <w:rPr>
                <w:rFonts w:eastAsia="Calibri"/>
                <w:sz w:val="22"/>
                <w:szCs w:val="22"/>
              </w:rPr>
              <w:t>Accurate expression of theoretical positions.</w:t>
            </w:r>
          </w:p>
          <w:p w:rsidR="007E29C7" w:rsidRDefault="007E29C7" w:rsidP="004C05CF">
            <w:pPr>
              <w:rPr>
                <w:rFonts w:eastAsia="Calibri"/>
                <w:sz w:val="22"/>
                <w:szCs w:val="22"/>
              </w:rPr>
            </w:pPr>
          </w:p>
          <w:p w:rsidR="007E29C7" w:rsidRDefault="007E29C7" w:rsidP="004C05CF">
            <w:pPr>
              <w:rPr>
                <w:rFonts w:eastAsia="Calibri"/>
                <w:sz w:val="22"/>
                <w:szCs w:val="22"/>
              </w:rPr>
            </w:pPr>
          </w:p>
        </w:tc>
        <w:tc>
          <w:tcPr>
            <w:tcW w:w="3192" w:type="dxa"/>
          </w:tcPr>
          <w:p w:rsidR="007962D9" w:rsidRDefault="00227E01" w:rsidP="007962D9">
            <w:pPr>
              <w:rPr>
                <w:rFonts w:eastAsia="Calibri"/>
                <w:sz w:val="22"/>
                <w:szCs w:val="22"/>
              </w:rPr>
            </w:pPr>
            <w:r>
              <w:rPr>
                <w:rFonts w:eastAsia="Calibri"/>
                <w:sz w:val="22"/>
                <w:szCs w:val="22"/>
              </w:rPr>
              <w:t>Short essay on a topic to be distributed in advance. Assessed for correctness of exposition and clarity and accuracy of presentation.</w:t>
            </w:r>
          </w:p>
        </w:tc>
      </w:tr>
      <w:tr w:rsidR="007962D9" w:rsidTr="007962D9">
        <w:tc>
          <w:tcPr>
            <w:tcW w:w="3192" w:type="dxa"/>
          </w:tcPr>
          <w:p w:rsidR="007962D9" w:rsidRDefault="00EC0EE1" w:rsidP="004C05CF">
            <w:pPr>
              <w:rPr>
                <w:rFonts w:eastAsia="Calibri"/>
                <w:sz w:val="22"/>
                <w:szCs w:val="22"/>
              </w:rPr>
            </w:pPr>
            <w:r>
              <w:rPr>
                <w:rFonts w:eastAsia="Calibri"/>
                <w:sz w:val="22"/>
                <w:szCs w:val="22"/>
              </w:rPr>
              <w:t>Final paper</w:t>
            </w:r>
            <w:r w:rsidR="00110E68">
              <w:rPr>
                <w:rFonts w:eastAsia="Calibri"/>
                <w:sz w:val="22"/>
                <w:szCs w:val="22"/>
              </w:rPr>
              <w:t xml:space="preserve"> and prospectus</w:t>
            </w:r>
          </w:p>
        </w:tc>
        <w:tc>
          <w:tcPr>
            <w:tcW w:w="3192" w:type="dxa"/>
          </w:tcPr>
          <w:p w:rsidR="007962D9" w:rsidRDefault="00227E01" w:rsidP="00227E01">
            <w:pPr>
              <w:rPr>
                <w:rFonts w:eastAsia="Calibri"/>
                <w:sz w:val="22"/>
                <w:szCs w:val="22"/>
              </w:rPr>
            </w:pPr>
            <w:r>
              <w:rPr>
                <w:rFonts w:eastAsia="Calibri"/>
                <w:sz w:val="22"/>
                <w:szCs w:val="22"/>
              </w:rPr>
              <w:t>Independent research of scope</w:t>
            </w:r>
            <w:r w:rsidR="00EC0EE1">
              <w:rPr>
                <w:rFonts w:eastAsia="Calibri"/>
                <w:sz w:val="22"/>
                <w:szCs w:val="22"/>
              </w:rPr>
              <w:t xml:space="preserve"> adequate to topic; critical assessment of theoretical positions; writing skills.</w:t>
            </w:r>
          </w:p>
        </w:tc>
        <w:tc>
          <w:tcPr>
            <w:tcW w:w="3192" w:type="dxa"/>
          </w:tcPr>
          <w:p w:rsidR="00110E68" w:rsidRDefault="00110E68" w:rsidP="004C05CF">
            <w:pPr>
              <w:rPr>
                <w:rFonts w:eastAsia="Calibri"/>
                <w:sz w:val="22"/>
                <w:szCs w:val="22"/>
              </w:rPr>
            </w:pPr>
            <w:r>
              <w:rPr>
                <w:rFonts w:eastAsia="Calibri"/>
                <w:sz w:val="22"/>
                <w:szCs w:val="22"/>
              </w:rPr>
              <w:t xml:space="preserve">Prospectus assessed for timeliness of submission; suggestions made on adequacy of topic. </w:t>
            </w:r>
          </w:p>
          <w:p w:rsidR="00227E01" w:rsidRDefault="00EC0EE1" w:rsidP="004C05CF">
            <w:pPr>
              <w:rPr>
                <w:rFonts w:eastAsia="Calibri"/>
                <w:sz w:val="22"/>
                <w:szCs w:val="22"/>
              </w:rPr>
            </w:pPr>
            <w:r>
              <w:rPr>
                <w:rFonts w:eastAsia="Calibri"/>
                <w:sz w:val="22"/>
                <w:szCs w:val="22"/>
              </w:rPr>
              <w:t>Paper assessed for care in research, expressive articulateness, and accuracy of writing (grammar, spelling, and so forth).</w:t>
            </w:r>
          </w:p>
        </w:tc>
      </w:tr>
      <w:tr w:rsidR="00227E01" w:rsidTr="007962D9">
        <w:tc>
          <w:tcPr>
            <w:tcW w:w="3192" w:type="dxa"/>
          </w:tcPr>
          <w:p w:rsidR="00227E01" w:rsidRDefault="00227E01" w:rsidP="004C05CF">
            <w:pPr>
              <w:rPr>
                <w:rFonts w:eastAsia="Calibri"/>
                <w:sz w:val="22"/>
                <w:szCs w:val="22"/>
              </w:rPr>
            </w:pPr>
            <w:r>
              <w:rPr>
                <w:rFonts w:eastAsia="Calibri"/>
                <w:sz w:val="22"/>
                <w:szCs w:val="22"/>
              </w:rPr>
              <w:t>Participation in art installations and performances</w:t>
            </w:r>
            <w:r w:rsidR="009026F7">
              <w:rPr>
                <w:rFonts w:eastAsia="Calibri"/>
                <w:sz w:val="22"/>
                <w:szCs w:val="22"/>
              </w:rPr>
              <w:t xml:space="preserve"> (see below).</w:t>
            </w:r>
          </w:p>
        </w:tc>
        <w:tc>
          <w:tcPr>
            <w:tcW w:w="3192" w:type="dxa"/>
          </w:tcPr>
          <w:p w:rsidR="00227E01" w:rsidRDefault="00227E01" w:rsidP="00227E01">
            <w:pPr>
              <w:rPr>
                <w:rFonts w:eastAsia="Calibri"/>
                <w:sz w:val="22"/>
                <w:szCs w:val="22"/>
              </w:rPr>
            </w:pPr>
            <w:r>
              <w:rPr>
                <w:rFonts w:eastAsia="Calibri"/>
                <w:sz w:val="22"/>
                <w:szCs w:val="22"/>
              </w:rPr>
              <w:t>Independent learning in relation to contemporary art projects</w:t>
            </w:r>
            <w:r w:rsidR="009026F7">
              <w:rPr>
                <w:rFonts w:eastAsia="Calibri"/>
                <w:sz w:val="22"/>
                <w:szCs w:val="22"/>
              </w:rPr>
              <w:t>.</w:t>
            </w:r>
          </w:p>
        </w:tc>
        <w:tc>
          <w:tcPr>
            <w:tcW w:w="3192" w:type="dxa"/>
          </w:tcPr>
          <w:p w:rsidR="00227E01" w:rsidRDefault="00227E01" w:rsidP="009026F7">
            <w:pPr>
              <w:rPr>
                <w:rFonts w:eastAsia="Calibri"/>
                <w:sz w:val="22"/>
                <w:szCs w:val="22"/>
              </w:rPr>
            </w:pPr>
            <w:r>
              <w:rPr>
                <w:rFonts w:eastAsia="Calibri"/>
                <w:sz w:val="22"/>
                <w:szCs w:val="22"/>
              </w:rPr>
              <w:t xml:space="preserve">One-page write up of an installation or performance. </w:t>
            </w:r>
            <w:r w:rsidR="009026F7">
              <w:rPr>
                <w:rFonts w:eastAsia="Calibri"/>
                <w:sz w:val="22"/>
                <w:szCs w:val="22"/>
              </w:rPr>
              <w:t xml:space="preserve">Assessed for content and expressive clarity. </w:t>
            </w:r>
          </w:p>
        </w:tc>
      </w:tr>
    </w:tbl>
    <w:p w:rsidR="004C05CF" w:rsidRDefault="004C05CF" w:rsidP="004C05CF">
      <w:pPr>
        <w:rPr>
          <w:rFonts w:eastAsia="Calibri"/>
          <w:sz w:val="22"/>
          <w:szCs w:val="22"/>
        </w:rPr>
      </w:pPr>
    </w:p>
    <w:p w:rsidR="00EC0EE1" w:rsidRDefault="00EC0EE1" w:rsidP="004C05CF">
      <w:pPr>
        <w:rPr>
          <w:rFonts w:eastAsia="Calibri"/>
          <w:sz w:val="22"/>
          <w:szCs w:val="22"/>
        </w:rPr>
      </w:pPr>
    </w:p>
    <w:p w:rsidR="00EC0EE1" w:rsidRDefault="00EC0EE1" w:rsidP="004C05CF">
      <w:pPr>
        <w:rPr>
          <w:rFonts w:eastAsia="Calibri"/>
          <w:sz w:val="22"/>
          <w:szCs w:val="22"/>
        </w:rPr>
      </w:pPr>
      <w:r>
        <w:rPr>
          <w:rFonts w:eastAsia="Calibri"/>
          <w:sz w:val="22"/>
          <w:szCs w:val="22"/>
        </w:rPr>
        <w:t>See previous page for further notes regarding grades and final marks.</w:t>
      </w:r>
    </w:p>
    <w:p w:rsidR="009026F7" w:rsidRDefault="009026F7" w:rsidP="004C05CF">
      <w:pPr>
        <w:rPr>
          <w:rFonts w:eastAsia="Calibri"/>
          <w:sz w:val="22"/>
          <w:szCs w:val="22"/>
        </w:rPr>
      </w:pPr>
    </w:p>
    <w:p w:rsidR="009026F7" w:rsidRPr="00D17273" w:rsidRDefault="009026F7" w:rsidP="004C05CF">
      <w:pPr>
        <w:rPr>
          <w:rFonts w:eastAsia="Calibri"/>
          <w:sz w:val="22"/>
          <w:szCs w:val="22"/>
        </w:rPr>
      </w:pPr>
    </w:p>
    <w:p w:rsidR="009026F7" w:rsidRDefault="009026F7" w:rsidP="009026F7">
      <w:pPr>
        <w:rPr>
          <w:rFonts w:eastAsia="Calibri"/>
          <w:sz w:val="22"/>
          <w:szCs w:val="22"/>
        </w:rPr>
      </w:pPr>
      <w:r>
        <w:rPr>
          <w:rFonts w:eastAsia="Calibri"/>
          <w:sz w:val="22"/>
          <w:szCs w:val="22"/>
        </w:rPr>
        <w:t xml:space="preserve">This course will make use of a set of exhibitions sponsored by the UB Art Gallery entitled </w:t>
      </w:r>
      <w:r>
        <w:rPr>
          <w:rFonts w:eastAsia="Calibri"/>
          <w:i/>
          <w:sz w:val="22"/>
          <w:szCs w:val="22"/>
        </w:rPr>
        <w:t xml:space="preserve">My Future Ex: Site-specific Installations and Performances throughout the City of Buffalo, </w:t>
      </w:r>
      <w:r>
        <w:rPr>
          <w:rFonts w:eastAsia="Calibri"/>
          <w:sz w:val="22"/>
          <w:szCs w:val="22"/>
        </w:rPr>
        <w:t>running from September 17-November 23.</w:t>
      </w:r>
      <w:r>
        <w:rPr>
          <w:rFonts w:eastAsia="Calibri"/>
          <w:i/>
          <w:sz w:val="22"/>
          <w:szCs w:val="22"/>
        </w:rPr>
        <w:t xml:space="preserve"> </w:t>
      </w:r>
      <w:r>
        <w:rPr>
          <w:rFonts w:eastAsia="Calibri"/>
          <w:sz w:val="22"/>
          <w:szCs w:val="22"/>
        </w:rPr>
        <w:t>The full schedule of these is not available at the time of this writing and will be posted later.</w:t>
      </w:r>
      <w:r w:rsidR="00497B5B">
        <w:rPr>
          <w:rFonts w:eastAsia="Calibri"/>
          <w:sz w:val="22"/>
          <w:szCs w:val="22"/>
        </w:rPr>
        <w:t xml:space="preserve"> See</w:t>
      </w:r>
      <w:r>
        <w:rPr>
          <w:rFonts w:eastAsia="Calibri"/>
          <w:sz w:val="22"/>
          <w:szCs w:val="22"/>
        </w:rPr>
        <w:t xml:space="preserve"> </w:t>
      </w:r>
      <w:hyperlink r:id="rId10" w:anchor="?select=events" w:history="1">
        <w:r w:rsidRPr="001403BF">
          <w:rPr>
            <w:rStyle w:val="Hyperlink"/>
            <w:rFonts w:eastAsia="Calibri"/>
            <w:sz w:val="22"/>
            <w:szCs w:val="22"/>
          </w:rPr>
          <w:t>http://www.ubartgalleries.org/#?select=events</w:t>
        </w:r>
      </w:hyperlink>
      <w:r>
        <w:rPr>
          <w:rFonts w:eastAsia="Calibri"/>
          <w:sz w:val="22"/>
          <w:szCs w:val="22"/>
        </w:rPr>
        <w:t xml:space="preserve">. </w:t>
      </w:r>
    </w:p>
    <w:p w:rsidR="009026F7" w:rsidRDefault="009026F7" w:rsidP="009026F7">
      <w:pPr>
        <w:rPr>
          <w:rFonts w:eastAsia="Calibri"/>
          <w:sz w:val="22"/>
          <w:szCs w:val="22"/>
        </w:rPr>
      </w:pPr>
    </w:p>
    <w:p w:rsidR="009026F7" w:rsidRPr="000331BB" w:rsidRDefault="009026F7" w:rsidP="009026F7">
      <w:pPr>
        <w:rPr>
          <w:rFonts w:eastAsia="Calibri"/>
          <w:sz w:val="22"/>
          <w:szCs w:val="22"/>
        </w:rPr>
      </w:pPr>
      <w:r>
        <w:rPr>
          <w:rFonts w:eastAsia="Calibri"/>
          <w:sz w:val="22"/>
          <w:szCs w:val="22"/>
        </w:rPr>
        <w:t xml:space="preserve">Students are also invited to visit the exhibit of paintings curated by UB Professor of Philosophy and Comparative Literature Jorge </w:t>
      </w:r>
      <w:proofErr w:type="spellStart"/>
      <w:r>
        <w:rPr>
          <w:rFonts w:eastAsia="Calibri"/>
          <w:sz w:val="22"/>
          <w:szCs w:val="22"/>
        </w:rPr>
        <w:t>Gracia</w:t>
      </w:r>
      <w:proofErr w:type="spellEnd"/>
      <w:r>
        <w:rPr>
          <w:rFonts w:eastAsia="Calibri"/>
          <w:sz w:val="22"/>
          <w:szCs w:val="22"/>
        </w:rPr>
        <w:t xml:space="preserve"> entitled </w:t>
      </w:r>
      <w:r>
        <w:rPr>
          <w:rFonts w:eastAsia="Calibri"/>
          <w:i/>
          <w:sz w:val="22"/>
          <w:szCs w:val="22"/>
        </w:rPr>
        <w:t xml:space="preserve">Painting Borges: Art Interpreting Literature </w:t>
      </w:r>
      <w:r>
        <w:rPr>
          <w:rFonts w:eastAsia="Calibri"/>
          <w:sz w:val="22"/>
          <w:szCs w:val="22"/>
        </w:rPr>
        <w:t xml:space="preserve">at the Anderson Gallery September 1-January 5. There will be a panel discussion of the exhibit on Friday, September 20, 3-5 pm in 120 Clemens Hall. See </w:t>
      </w:r>
      <w:hyperlink r:id="rId11" w:history="1">
        <w:r w:rsidRPr="001403BF">
          <w:rPr>
            <w:rStyle w:val="Hyperlink"/>
            <w:sz w:val="22"/>
            <w:szCs w:val="22"/>
          </w:rPr>
          <w:t>http://www.acsu.buffalo.edu/~gracia/borges/</w:t>
        </w:r>
      </w:hyperlink>
      <w:r>
        <w:rPr>
          <w:sz w:val="22"/>
          <w:szCs w:val="22"/>
        </w:rPr>
        <w:t xml:space="preserve">. </w:t>
      </w:r>
    </w:p>
    <w:p w:rsidR="009026F7" w:rsidRDefault="009026F7" w:rsidP="009026F7">
      <w:pPr>
        <w:rPr>
          <w:sz w:val="22"/>
          <w:szCs w:val="22"/>
        </w:rPr>
      </w:pPr>
    </w:p>
    <w:p w:rsidR="00921029" w:rsidRDefault="00921029" w:rsidP="009026F7">
      <w:pPr>
        <w:rPr>
          <w:sz w:val="22"/>
          <w:szCs w:val="22"/>
        </w:rPr>
      </w:pPr>
    </w:p>
    <w:p w:rsidR="00921029" w:rsidRDefault="00921029" w:rsidP="00921029">
      <w:pPr>
        <w:rPr>
          <w:rFonts w:eastAsia="Calibri"/>
          <w:sz w:val="22"/>
          <w:szCs w:val="22"/>
        </w:rPr>
      </w:pPr>
      <w:r>
        <w:rPr>
          <w:rFonts w:eastAsia="Calibri"/>
          <w:sz w:val="22"/>
          <w:szCs w:val="22"/>
        </w:rPr>
        <w:t xml:space="preserve">For the University’s policy on Incomplete grades, see </w:t>
      </w:r>
    </w:p>
    <w:p w:rsidR="00921029" w:rsidRDefault="00921029" w:rsidP="00921029">
      <w:pPr>
        <w:rPr>
          <w:rFonts w:eastAsia="Calibri"/>
          <w:sz w:val="22"/>
          <w:szCs w:val="22"/>
        </w:rPr>
      </w:pPr>
      <w:hyperlink r:id="rId12" w:history="1">
        <w:r w:rsidRPr="0021760D">
          <w:rPr>
            <w:rStyle w:val="Hyperlink"/>
            <w:rFonts w:eastAsia="Calibri"/>
            <w:sz w:val="22"/>
            <w:szCs w:val="22"/>
          </w:rPr>
          <w:t>http://undergrad-catalog.buffalo.edu/policies/grading/explanation.shtml#incomplete</w:t>
        </w:r>
      </w:hyperlink>
    </w:p>
    <w:p w:rsidR="00921029" w:rsidRDefault="00921029" w:rsidP="00921029">
      <w:pPr>
        <w:rPr>
          <w:rFonts w:eastAsia="Calibri"/>
          <w:sz w:val="22"/>
          <w:szCs w:val="22"/>
        </w:rPr>
      </w:pPr>
      <w:r>
        <w:rPr>
          <w:rFonts w:eastAsia="Calibri"/>
          <w:sz w:val="22"/>
          <w:szCs w:val="22"/>
        </w:rPr>
        <w:t>For information on accessibility resources, see</w:t>
      </w:r>
    </w:p>
    <w:p w:rsidR="00921029" w:rsidRDefault="00921029" w:rsidP="00921029">
      <w:pPr>
        <w:rPr>
          <w:rFonts w:eastAsia="Calibri"/>
          <w:sz w:val="22"/>
          <w:szCs w:val="22"/>
        </w:rPr>
      </w:pPr>
      <w:hyperlink r:id="rId13" w:history="1">
        <w:r w:rsidRPr="0021760D">
          <w:rPr>
            <w:rStyle w:val="Hyperlink"/>
            <w:rFonts w:eastAsia="Calibri"/>
            <w:sz w:val="22"/>
            <w:szCs w:val="22"/>
          </w:rPr>
          <w:t>http://www.student-affairs.buffalo.edu/ods/</w:t>
        </w:r>
      </w:hyperlink>
      <w:r>
        <w:rPr>
          <w:rFonts w:eastAsia="Calibri"/>
          <w:sz w:val="22"/>
          <w:szCs w:val="22"/>
        </w:rPr>
        <w:t xml:space="preserve"> </w:t>
      </w:r>
    </w:p>
    <w:p w:rsidR="00921029" w:rsidRPr="00D17273" w:rsidRDefault="00921029" w:rsidP="00921029">
      <w:pPr>
        <w:rPr>
          <w:sz w:val="22"/>
          <w:szCs w:val="22"/>
        </w:rPr>
      </w:pPr>
    </w:p>
    <w:p w:rsidR="004C05CF" w:rsidRPr="00D17273" w:rsidRDefault="004C05CF" w:rsidP="004C05CF">
      <w:pPr>
        <w:rPr>
          <w:rFonts w:eastAsia="Calibri"/>
          <w:sz w:val="22"/>
          <w:szCs w:val="22"/>
        </w:rPr>
      </w:pPr>
      <w:r w:rsidRPr="00D17273">
        <w:rPr>
          <w:rFonts w:eastAsia="Calibri"/>
          <w:sz w:val="22"/>
          <w:szCs w:val="22"/>
        </w:rPr>
        <w:br w:type="page"/>
      </w:r>
    </w:p>
    <w:p w:rsidR="004C05CF" w:rsidRPr="00D17273" w:rsidRDefault="004C05CF" w:rsidP="004C05CF">
      <w:pPr>
        <w:jc w:val="center"/>
        <w:rPr>
          <w:rFonts w:eastAsia="Calibri"/>
          <w:b/>
          <w:sz w:val="22"/>
          <w:szCs w:val="22"/>
          <w:u w:val="single"/>
        </w:rPr>
      </w:pPr>
      <w:r w:rsidRPr="00D17273">
        <w:rPr>
          <w:rFonts w:eastAsia="Calibri"/>
          <w:b/>
          <w:sz w:val="22"/>
          <w:szCs w:val="22"/>
          <w:u w:val="single"/>
        </w:rPr>
        <w:lastRenderedPageBreak/>
        <w:t>Schedule of readings and assignments</w:t>
      </w:r>
    </w:p>
    <w:p w:rsidR="004C05CF" w:rsidRPr="00D17273" w:rsidRDefault="004C05CF" w:rsidP="004C05CF">
      <w:pPr>
        <w:rPr>
          <w:rFonts w:eastAsia="Calibri"/>
          <w:sz w:val="22"/>
          <w:szCs w:val="22"/>
        </w:rPr>
      </w:pPr>
    </w:p>
    <w:p w:rsidR="004C05CF" w:rsidRPr="00D17273" w:rsidRDefault="004C05CF" w:rsidP="004C05CF">
      <w:pPr>
        <w:rPr>
          <w:rFonts w:eastAsia="Calibri"/>
          <w:sz w:val="22"/>
          <w:szCs w:val="22"/>
        </w:rPr>
      </w:pPr>
      <w:r w:rsidRPr="00D17273">
        <w:rPr>
          <w:rFonts w:eastAsia="Calibri"/>
          <w:sz w:val="22"/>
          <w:szCs w:val="22"/>
        </w:rPr>
        <w:t>Week of:</w:t>
      </w:r>
    </w:p>
    <w:p w:rsidR="004C05CF" w:rsidRPr="00D17273" w:rsidRDefault="004C05CF" w:rsidP="004C05CF">
      <w:pPr>
        <w:ind w:left="720" w:firstLine="720"/>
        <w:rPr>
          <w:rFonts w:eastAsia="Calibri"/>
          <w:sz w:val="22"/>
          <w:szCs w:val="22"/>
        </w:rPr>
      </w:pPr>
      <w:r w:rsidRPr="00D17273">
        <w:rPr>
          <w:rFonts w:eastAsia="Calibri"/>
          <w:b/>
          <w:sz w:val="22"/>
          <w:szCs w:val="22"/>
        </w:rPr>
        <w:t>The Concept of Art</w:t>
      </w:r>
    </w:p>
    <w:p w:rsidR="004C05CF" w:rsidRPr="00D17273" w:rsidRDefault="004C05CF" w:rsidP="004C05CF">
      <w:pPr>
        <w:jc w:val="center"/>
        <w:rPr>
          <w:rFonts w:eastAsia="Calibri"/>
          <w:sz w:val="22"/>
          <w:szCs w:val="22"/>
        </w:rPr>
      </w:pPr>
    </w:p>
    <w:p w:rsidR="004C05CF" w:rsidRPr="00D17273" w:rsidRDefault="004C05CF" w:rsidP="004C05CF">
      <w:pPr>
        <w:rPr>
          <w:rFonts w:eastAsia="Calibri"/>
          <w:sz w:val="22"/>
          <w:szCs w:val="22"/>
        </w:rPr>
      </w:pPr>
      <w:proofErr w:type="gramStart"/>
      <w:r w:rsidRPr="00D17273">
        <w:rPr>
          <w:rFonts w:eastAsia="Calibri"/>
          <w:sz w:val="22"/>
          <w:szCs w:val="22"/>
        </w:rPr>
        <w:t>Aug. 26</w:t>
      </w:r>
      <w:r w:rsidRPr="00D17273">
        <w:rPr>
          <w:rFonts w:eastAsia="Calibri"/>
          <w:sz w:val="22"/>
          <w:szCs w:val="22"/>
        </w:rPr>
        <w:tab/>
      </w:r>
      <w:r w:rsidR="00EC0EE1">
        <w:rPr>
          <w:rFonts w:eastAsia="Calibri"/>
          <w:sz w:val="22"/>
          <w:szCs w:val="22"/>
        </w:rPr>
        <w:tab/>
      </w:r>
      <w:r w:rsidRPr="00D17273">
        <w:rPr>
          <w:rFonts w:eastAsia="Calibri"/>
          <w:sz w:val="22"/>
          <w:szCs w:val="22"/>
        </w:rPr>
        <w:t>Introduction to course.</w:t>
      </w:r>
      <w:proofErr w:type="gramEnd"/>
    </w:p>
    <w:p w:rsidR="004C05CF"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 xml:space="preserve">Plato, from the </w:t>
      </w:r>
      <w:r w:rsidRPr="00D17273">
        <w:rPr>
          <w:rFonts w:eastAsia="Calibri"/>
          <w:i/>
          <w:sz w:val="22"/>
          <w:szCs w:val="22"/>
        </w:rPr>
        <w:t>Republic</w:t>
      </w:r>
      <w:r w:rsidRPr="00D17273">
        <w:rPr>
          <w:rFonts w:eastAsia="Calibri"/>
          <w:sz w:val="22"/>
          <w:szCs w:val="22"/>
        </w:rPr>
        <w:t xml:space="preserve">, in </w:t>
      </w:r>
      <w:r w:rsidRPr="00D17273">
        <w:rPr>
          <w:rFonts w:eastAsia="Calibri"/>
          <w:i/>
          <w:sz w:val="22"/>
          <w:szCs w:val="22"/>
        </w:rPr>
        <w:t>Aesthetics: the Big Questions</w:t>
      </w:r>
      <w:r w:rsidRPr="00D17273">
        <w:rPr>
          <w:rFonts w:eastAsia="Calibri"/>
          <w:sz w:val="22"/>
          <w:szCs w:val="22"/>
        </w:rPr>
        <w:t xml:space="preserve"> (hereafter BQ)</w:t>
      </w:r>
    </w:p>
    <w:p w:rsidR="00EC0EE1" w:rsidRPr="00D17273" w:rsidRDefault="00EC0EE1" w:rsidP="00EC0EE1">
      <w:pPr>
        <w:ind w:left="1440"/>
        <w:rPr>
          <w:rFonts w:eastAsia="Calibri"/>
          <w:sz w:val="22"/>
          <w:szCs w:val="22"/>
        </w:rPr>
      </w:pPr>
      <w:proofErr w:type="gramStart"/>
      <w:r>
        <w:rPr>
          <w:rFonts w:eastAsia="Calibri"/>
          <w:sz w:val="22"/>
          <w:szCs w:val="22"/>
        </w:rPr>
        <w:t xml:space="preserve">(Full text available at </w:t>
      </w:r>
      <w:hyperlink r:id="rId14" w:history="1">
        <w:r w:rsidRPr="009F7597">
          <w:rPr>
            <w:rStyle w:val="Hyperlink"/>
            <w:rFonts w:eastAsia="Calibri"/>
            <w:sz w:val="22"/>
            <w:szCs w:val="22"/>
          </w:rPr>
          <w:t>http://classics.mit.edu/Plato/republic.html</w:t>
        </w:r>
      </w:hyperlink>
      <w:r>
        <w:rPr>
          <w:rFonts w:eastAsia="Calibri"/>
          <w:sz w:val="22"/>
          <w:szCs w:val="22"/>
        </w:rPr>
        <w:t>.</w:t>
      </w:r>
      <w:proofErr w:type="gramEnd"/>
      <w:r>
        <w:rPr>
          <w:rFonts w:eastAsia="Calibri"/>
          <w:sz w:val="22"/>
          <w:szCs w:val="22"/>
        </w:rPr>
        <w:t xml:space="preserve"> We will read portions of Books III, IV, and X.)</w:t>
      </w:r>
    </w:p>
    <w:p w:rsidR="004C05CF" w:rsidRPr="00D17273" w:rsidRDefault="004C05CF" w:rsidP="004C05CF">
      <w:pPr>
        <w:ind w:left="720" w:firstLine="720"/>
        <w:rPr>
          <w:rFonts w:eastAsia="Calibri"/>
          <w:sz w:val="22"/>
          <w:szCs w:val="22"/>
        </w:rPr>
      </w:pPr>
      <w:r w:rsidRPr="00D17273">
        <w:rPr>
          <w:rFonts w:eastAsia="Calibri"/>
          <w:sz w:val="22"/>
          <w:szCs w:val="22"/>
        </w:rPr>
        <w:t xml:space="preserve">Shiner, “Western and Nonwestern Concepts of Art,” in </w:t>
      </w:r>
      <w:r w:rsidRPr="00D17273">
        <w:rPr>
          <w:rFonts w:eastAsia="Calibri"/>
          <w:i/>
          <w:sz w:val="22"/>
          <w:szCs w:val="22"/>
        </w:rPr>
        <w:t xml:space="preserve">Arguing about Art </w:t>
      </w:r>
      <w:r w:rsidRPr="00D17273">
        <w:rPr>
          <w:rFonts w:eastAsia="Calibri"/>
          <w:sz w:val="22"/>
          <w:szCs w:val="22"/>
        </w:rPr>
        <w:t xml:space="preserve">(AA) </w:t>
      </w:r>
    </w:p>
    <w:p w:rsidR="004C05CF" w:rsidRPr="00D17273" w:rsidRDefault="004C05CF" w:rsidP="004C05CF">
      <w:pPr>
        <w:rPr>
          <w:rFonts w:eastAsia="Calibri"/>
          <w:sz w:val="22"/>
          <w:szCs w:val="22"/>
        </w:rPr>
      </w:pPr>
    </w:p>
    <w:p w:rsidR="004C05CF" w:rsidRPr="00D17273" w:rsidRDefault="004C05CF" w:rsidP="004C05CF">
      <w:pPr>
        <w:rPr>
          <w:rFonts w:eastAsia="Calibri"/>
          <w:sz w:val="22"/>
          <w:szCs w:val="22"/>
        </w:rPr>
      </w:pPr>
      <w:r w:rsidRPr="00D17273">
        <w:rPr>
          <w:rFonts w:eastAsia="Calibri"/>
          <w:sz w:val="22"/>
          <w:szCs w:val="22"/>
        </w:rPr>
        <w:t>Sept. 2</w:t>
      </w:r>
      <w:r w:rsidRPr="00D17273">
        <w:rPr>
          <w:rFonts w:eastAsia="Calibri"/>
          <w:sz w:val="22"/>
          <w:szCs w:val="22"/>
        </w:rPr>
        <w:tab/>
      </w:r>
      <w:r w:rsidRPr="00D17273">
        <w:rPr>
          <w:rFonts w:eastAsia="Calibri"/>
          <w:sz w:val="22"/>
          <w:szCs w:val="22"/>
        </w:rPr>
        <w:tab/>
        <w:t xml:space="preserve">Anderson, from </w:t>
      </w:r>
      <w:r w:rsidRPr="00D17273">
        <w:rPr>
          <w:rFonts w:eastAsia="Calibri"/>
          <w:i/>
          <w:sz w:val="22"/>
          <w:szCs w:val="22"/>
        </w:rPr>
        <w:t>Calliope’s Sisters</w:t>
      </w:r>
      <w:r w:rsidRPr="00D17273">
        <w:rPr>
          <w:rFonts w:eastAsia="Calibri"/>
          <w:sz w:val="22"/>
          <w:szCs w:val="22"/>
        </w:rPr>
        <w:t xml:space="preserve"> (BQ)</w:t>
      </w:r>
    </w:p>
    <w:p w:rsidR="004C05CF" w:rsidRPr="00D17273" w:rsidRDefault="004C05CF" w:rsidP="004C05CF">
      <w:pPr>
        <w:ind w:left="1440"/>
        <w:rPr>
          <w:rFonts w:eastAsia="Calibri"/>
          <w:sz w:val="22"/>
          <w:szCs w:val="22"/>
        </w:rPr>
      </w:pPr>
      <w:r w:rsidRPr="00D17273">
        <w:rPr>
          <w:rFonts w:eastAsia="Calibri"/>
          <w:sz w:val="22"/>
          <w:szCs w:val="22"/>
        </w:rPr>
        <w:t>Dutton, “But They Don’t Have Our Concept of Art,” (AA)</w:t>
      </w:r>
    </w:p>
    <w:p w:rsidR="004C05CF" w:rsidRPr="00D17273" w:rsidRDefault="004C05CF" w:rsidP="004C05CF">
      <w:pPr>
        <w:ind w:left="1440"/>
        <w:rPr>
          <w:rFonts w:eastAsia="Calibri"/>
          <w:sz w:val="22"/>
          <w:szCs w:val="22"/>
        </w:rPr>
      </w:pPr>
      <w:proofErr w:type="spellStart"/>
      <w:r w:rsidRPr="00D17273">
        <w:rPr>
          <w:rFonts w:eastAsia="Calibri"/>
          <w:sz w:val="22"/>
          <w:szCs w:val="22"/>
        </w:rPr>
        <w:t>Msosa</w:t>
      </w:r>
      <w:proofErr w:type="spellEnd"/>
      <w:r w:rsidRPr="00D17273">
        <w:rPr>
          <w:rFonts w:eastAsia="Calibri"/>
          <w:sz w:val="22"/>
          <w:szCs w:val="22"/>
        </w:rPr>
        <w:t xml:space="preserve"> </w:t>
      </w:r>
      <w:proofErr w:type="spellStart"/>
      <w:r w:rsidRPr="00D17273">
        <w:rPr>
          <w:rFonts w:eastAsia="Calibri"/>
          <w:sz w:val="22"/>
          <w:szCs w:val="22"/>
        </w:rPr>
        <w:t>Mwale</w:t>
      </w:r>
      <w:proofErr w:type="spellEnd"/>
      <w:r w:rsidRPr="00D17273">
        <w:rPr>
          <w:rFonts w:eastAsia="Calibri"/>
          <w:sz w:val="22"/>
          <w:szCs w:val="22"/>
        </w:rPr>
        <w:t>, “Against Tradition” (BQ)</w:t>
      </w:r>
    </w:p>
    <w:p w:rsidR="004C05CF" w:rsidRPr="00D17273" w:rsidRDefault="004C05CF" w:rsidP="004C05CF">
      <w:pPr>
        <w:ind w:left="1440"/>
        <w:rPr>
          <w:rFonts w:eastAsia="Calibri"/>
          <w:sz w:val="22"/>
          <w:szCs w:val="22"/>
        </w:rPr>
      </w:pPr>
      <w:r w:rsidRPr="00D17273">
        <w:rPr>
          <w:rFonts w:eastAsia="Calibri"/>
          <w:sz w:val="22"/>
          <w:szCs w:val="22"/>
        </w:rPr>
        <w:t>[Classes canceled for Rosh Hashanah, Thursday, Sept. 5]</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r>
    </w:p>
    <w:p w:rsidR="007E29C7" w:rsidRPr="00D17273" w:rsidRDefault="004C05CF" w:rsidP="004C05CF">
      <w:pPr>
        <w:rPr>
          <w:rFonts w:eastAsia="Calibri"/>
          <w:sz w:val="22"/>
          <w:szCs w:val="22"/>
        </w:rPr>
      </w:pPr>
      <w:r w:rsidRPr="00D17273">
        <w:rPr>
          <w:rFonts w:eastAsia="Calibri"/>
          <w:sz w:val="22"/>
          <w:szCs w:val="22"/>
        </w:rPr>
        <w:t xml:space="preserve">Sept. 9 </w:t>
      </w:r>
      <w:r w:rsidRPr="00D17273">
        <w:rPr>
          <w:rFonts w:eastAsia="Calibri"/>
          <w:sz w:val="22"/>
          <w:szCs w:val="22"/>
        </w:rPr>
        <w:tab/>
      </w:r>
      <w:r w:rsidR="007E29C7">
        <w:rPr>
          <w:rFonts w:eastAsia="Calibri"/>
          <w:sz w:val="22"/>
          <w:szCs w:val="22"/>
        </w:rPr>
        <w:tab/>
      </w:r>
      <w:r w:rsidRPr="00D17273">
        <w:rPr>
          <w:rFonts w:eastAsia="Calibri"/>
          <w:sz w:val="22"/>
          <w:szCs w:val="22"/>
        </w:rPr>
        <w:t xml:space="preserve">Danto, “The </w:t>
      </w:r>
      <w:proofErr w:type="spellStart"/>
      <w:r w:rsidRPr="00D17273">
        <w:rPr>
          <w:rFonts w:eastAsia="Calibri"/>
          <w:sz w:val="22"/>
          <w:szCs w:val="22"/>
        </w:rPr>
        <w:t>Artworld</w:t>
      </w:r>
      <w:proofErr w:type="spellEnd"/>
      <w:r w:rsidRPr="00D17273">
        <w:rPr>
          <w:rFonts w:eastAsia="Calibri"/>
          <w:sz w:val="22"/>
          <w:szCs w:val="22"/>
        </w:rPr>
        <w:t>”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Suzuki, “Zen and the Art of Tea” (BQ)</w:t>
      </w:r>
    </w:p>
    <w:p w:rsidR="004C05CF" w:rsidRPr="00D17273" w:rsidRDefault="004C05CF" w:rsidP="004C05CF">
      <w:pPr>
        <w:rPr>
          <w:rFonts w:eastAsia="Calibri"/>
          <w:sz w:val="22"/>
          <w:szCs w:val="22"/>
        </w:rPr>
      </w:pPr>
    </w:p>
    <w:p w:rsidR="004C05CF" w:rsidRPr="00D17273" w:rsidRDefault="004C05CF" w:rsidP="004C05CF">
      <w:pPr>
        <w:rPr>
          <w:rFonts w:eastAsia="Calibri"/>
          <w:sz w:val="22"/>
          <w:szCs w:val="22"/>
        </w:rPr>
      </w:pPr>
      <w:r w:rsidRPr="00D17273">
        <w:rPr>
          <w:rFonts w:eastAsia="Calibri"/>
          <w:sz w:val="22"/>
          <w:szCs w:val="22"/>
        </w:rPr>
        <w:t xml:space="preserve">Sept. 16  </w:t>
      </w:r>
      <w:r w:rsidRPr="00D17273">
        <w:rPr>
          <w:rFonts w:eastAsia="Calibri"/>
          <w:sz w:val="22"/>
          <w:szCs w:val="22"/>
        </w:rPr>
        <w:tab/>
      </w:r>
      <w:r w:rsidRPr="00D17273">
        <w:rPr>
          <w:rFonts w:eastAsia="Calibri"/>
          <w:i/>
          <w:sz w:val="22"/>
          <w:szCs w:val="22"/>
        </w:rPr>
        <w:t>Tilted Arc</w:t>
      </w:r>
      <w:r w:rsidRPr="00D17273">
        <w:rPr>
          <w:rFonts w:eastAsia="Calibri"/>
          <w:sz w:val="22"/>
          <w:szCs w:val="22"/>
        </w:rPr>
        <w:t>, transcript of hearing (AA)</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Hein, “What is Public art? Time, Place, and Meaning” (AA)</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Horowitz, “Public Art/Public Space” (AA)</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Kelly, “The Public Art Controversy: the Serra and Lin Cases” (AA)</w:t>
      </w:r>
    </w:p>
    <w:p w:rsidR="004C05CF"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Danto, “The Vietnam Veteran’s Memorial” (BQ)</w:t>
      </w:r>
    </w:p>
    <w:p w:rsidR="00EC0EE1" w:rsidRPr="00D17273" w:rsidRDefault="00EC0EE1" w:rsidP="004C05CF">
      <w:pPr>
        <w:rPr>
          <w:rFonts w:eastAsia="Calibri"/>
          <w:sz w:val="22"/>
          <w:szCs w:val="22"/>
        </w:rPr>
      </w:pPr>
    </w:p>
    <w:p w:rsidR="004C05CF" w:rsidRPr="00D17273" w:rsidRDefault="000331BB" w:rsidP="004C05CF">
      <w:pPr>
        <w:rPr>
          <w:rFonts w:eastAsia="Calibri"/>
          <w:sz w:val="22"/>
          <w:szCs w:val="22"/>
        </w:rPr>
      </w:pPr>
      <w:r>
        <w:rPr>
          <w:rFonts w:eastAsia="Calibri"/>
          <w:sz w:val="22"/>
          <w:szCs w:val="22"/>
        </w:rPr>
        <w:tab/>
      </w:r>
      <w:r>
        <w:rPr>
          <w:rFonts w:eastAsia="Calibri"/>
          <w:sz w:val="22"/>
          <w:szCs w:val="22"/>
        </w:rPr>
        <w:tab/>
      </w:r>
      <w:r w:rsidR="00EC0EE1">
        <w:rPr>
          <w:rFonts w:eastAsia="Calibri"/>
          <w:sz w:val="22"/>
          <w:szCs w:val="22"/>
        </w:rPr>
        <w:t>Thursday, September 19, the class will meet at the UB Art Gallery.</w:t>
      </w:r>
    </w:p>
    <w:p w:rsidR="004C05CF" w:rsidRPr="00D17273" w:rsidRDefault="004C05CF" w:rsidP="004C05CF">
      <w:pPr>
        <w:rPr>
          <w:rFonts w:eastAsia="Calibri"/>
          <w:sz w:val="22"/>
          <w:szCs w:val="22"/>
        </w:rPr>
      </w:pPr>
    </w:p>
    <w:p w:rsidR="004C05CF" w:rsidRPr="00D17273" w:rsidRDefault="004C05CF" w:rsidP="004C05CF">
      <w:pPr>
        <w:ind w:left="720" w:firstLine="720"/>
        <w:rPr>
          <w:rFonts w:eastAsia="Calibri"/>
          <w:sz w:val="22"/>
          <w:szCs w:val="22"/>
        </w:rPr>
      </w:pPr>
      <w:r w:rsidRPr="00D17273">
        <w:rPr>
          <w:rFonts w:eastAsia="Calibri"/>
          <w:b/>
          <w:sz w:val="22"/>
          <w:szCs w:val="22"/>
        </w:rPr>
        <w:t>The Concept of the Aesthetic and the nature of “taste”</w:t>
      </w:r>
    </w:p>
    <w:p w:rsidR="004C05CF" w:rsidRPr="00D17273" w:rsidRDefault="004C05CF" w:rsidP="004C05CF">
      <w:pPr>
        <w:rPr>
          <w:rFonts w:eastAsia="Calibri"/>
          <w:b/>
          <w:sz w:val="22"/>
          <w:szCs w:val="22"/>
        </w:rPr>
      </w:pPr>
    </w:p>
    <w:p w:rsidR="004C05CF" w:rsidRPr="00D17273" w:rsidRDefault="00101B11" w:rsidP="004C05CF">
      <w:pPr>
        <w:rPr>
          <w:rFonts w:eastAsia="Calibri"/>
          <w:sz w:val="22"/>
          <w:szCs w:val="22"/>
        </w:rPr>
      </w:pPr>
      <w:r w:rsidRPr="00D17273">
        <w:rPr>
          <w:rFonts w:eastAsia="Calibri"/>
          <w:sz w:val="22"/>
          <w:szCs w:val="22"/>
        </w:rPr>
        <w:t>Sept. 23</w:t>
      </w:r>
      <w:r w:rsidR="004C05CF" w:rsidRPr="00D17273">
        <w:rPr>
          <w:rFonts w:eastAsia="Calibri"/>
          <w:sz w:val="22"/>
          <w:szCs w:val="22"/>
        </w:rPr>
        <w:t xml:space="preserve">  </w:t>
      </w:r>
      <w:r w:rsidR="004C05CF" w:rsidRPr="00D17273">
        <w:rPr>
          <w:rFonts w:eastAsia="Calibri"/>
          <w:sz w:val="22"/>
          <w:szCs w:val="22"/>
        </w:rPr>
        <w:tab/>
        <w:t>Hume, “Of the Standard of Taste”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Dewey, “The Live Creature,” (BQ)</w:t>
      </w:r>
    </w:p>
    <w:p w:rsidR="004C05CF" w:rsidRPr="00D17273" w:rsidRDefault="004C05CF" w:rsidP="004C05CF">
      <w:pPr>
        <w:ind w:left="720" w:firstLine="720"/>
        <w:rPr>
          <w:rFonts w:eastAsia="Calibri"/>
          <w:sz w:val="22"/>
          <w:szCs w:val="22"/>
        </w:rPr>
      </w:pPr>
      <w:proofErr w:type="spellStart"/>
      <w:r w:rsidRPr="00D17273">
        <w:rPr>
          <w:rFonts w:eastAsia="Calibri"/>
          <w:sz w:val="22"/>
          <w:szCs w:val="22"/>
        </w:rPr>
        <w:t>Stolnitz</w:t>
      </w:r>
      <w:proofErr w:type="spellEnd"/>
      <w:r w:rsidRPr="00D17273">
        <w:rPr>
          <w:rFonts w:eastAsia="Calibri"/>
          <w:sz w:val="22"/>
          <w:szCs w:val="22"/>
        </w:rPr>
        <w:t>, “The Aesthetic Attitude”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Eaton, “Locating the Aesthetic” (BQ)</w:t>
      </w:r>
    </w:p>
    <w:p w:rsidR="004C05CF" w:rsidRPr="00D17273" w:rsidRDefault="004C05CF" w:rsidP="004C05CF">
      <w:pPr>
        <w:rPr>
          <w:rFonts w:eastAsia="Calibri"/>
          <w:sz w:val="22"/>
          <w:szCs w:val="22"/>
        </w:rPr>
      </w:pPr>
    </w:p>
    <w:p w:rsidR="004C05CF" w:rsidRPr="00D17273" w:rsidRDefault="00101B11" w:rsidP="004C05CF">
      <w:pPr>
        <w:rPr>
          <w:rFonts w:eastAsia="Calibri"/>
          <w:b/>
          <w:sz w:val="22"/>
          <w:szCs w:val="22"/>
        </w:rPr>
      </w:pPr>
      <w:r w:rsidRPr="00D17273">
        <w:rPr>
          <w:rFonts w:eastAsia="Calibri"/>
          <w:sz w:val="22"/>
          <w:szCs w:val="22"/>
        </w:rPr>
        <w:t>Sept. 30</w:t>
      </w:r>
      <w:r w:rsidR="004C05CF" w:rsidRPr="00D17273">
        <w:rPr>
          <w:rFonts w:eastAsia="Calibri"/>
          <w:sz w:val="22"/>
          <w:szCs w:val="22"/>
        </w:rPr>
        <w:tab/>
      </w:r>
      <w:proofErr w:type="spellStart"/>
      <w:r w:rsidR="004C05CF" w:rsidRPr="00D17273">
        <w:rPr>
          <w:rFonts w:eastAsia="Calibri"/>
          <w:sz w:val="22"/>
          <w:szCs w:val="22"/>
        </w:rPr>
        <w:t>Telfer</w:t>
      </w:r>
      <w:proofErr w:type="spellEnd"/>
      <w:r w:rsidR="004C05CF" w:rsidRPr="00D17273">
        <w:rPr>
          <w:rFonts w:eastAsia="Calibri"/>
          <w:sz w:val="22"/>
          <w:szCs w:val="22"/>
        </w:rPr>
        <w:t xml:space="preserve">, “Food as Art” </w:t>
      </w:r>
      <w:proofErr w:type="gramStart"/>
      <w:r w:rsidR="004C05CF" w:rsidRPr="00D17273">
        <w:rPr>
          <w:rFonts w:eastAsia="Calibri"/>
          <w:sz w:val="22"/>
          <w:szCs w:val="22"/>
        </w:rPr>
        <w:t>( AA</w:t>
      </w:r>
      <w:proofErr w:type="gramEnd"/>
      <w:r w:rsidR="004C05CF" w:rsidRPr="00D17273">
        <w:rPr>
          <w:rFonts w:eastAsia="Calibri"/>
          <w:sz w:val="22"/>
          <w:szCs w:val="22"/>
        </w:rPr>
        <w:t>)</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r>
      <w:proofErr w:type="spellStart"/>
      <w:r w:rsidRPr="00D17273">
        <w:rPr>
          <w:rFonts w:eastAsia="Calibri"/>
          <w:sz w:val="22"/>
          <w:szCs w:val="22"/>
        </w:rPr>
        <w:t>Korsmeyer</w:t>
      </w:r>
      <w:proofErr w:type="spellEnd"/>
      <w:r w:rsidRPr="00D17273">
        <w:rPr>
          <w:rFonts w:eastAsia="Calibri"/>
          <w:sz w:val="22"/>
          <w:szCs w:val="22"/>
        </w:rPr>
        <w:t>, “The Meaning of Taste and the Taste of Meaning” (AA)</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 xml:space="preserve">Bourdieu, from </w:t>
      </w:r>
      <w:r w:rsidRPr="00D17273">
        <w:rPr>
          <w:rFonts w:eastAsia="Calibri"/>
          <w:i/>
          <w:sz w:val="22"/>
          <w:szCs w:val="22"/>
        </w:rPr>
        <w:t>Distinction</w:t>
      </w:r>
      <w:r w:rsidRPr="00D17273">
        <w:rPr>
          <w:rFonts w:eastAsia="Calibri"/>
          <w:sz w:val="22"/>
          <w:szCs w:val="22"/>
        </w:rPr>
        <w:t xml:space="preserve">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Cohen, “High and Low Thinking about High and Low Art” (BQ)</w:t>
      </w:r>
    </w:p>
    <w:p w:rsidR="004C05CF" w:rsidRPr="00D17273" w:rsidRDefault="004C05CF" w:rsidP="004C05CF">
      <w:pPr>
        <w:rPr>
          <w:rFonts w:eastAsia="Calibri"/>
          <w:sz w:val="22"/>
          <w:szCs w:val="22"/>
        </w:rPr>
      </w:pP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 xml:space="preserve">QUIZ THURSDAY, </w:t>
      </w:r>
      <w:r w:rsidR="00EC0EE1">
        <w:rPr>
          <w:rFonts w:eastAsia="Calibri"/>
          <w:sz w:val="22"/>
          <w:szCs w:val="22"/>
        </w:rPr>
        <w:t>OCTOBER 3</w:t>
      </w:r>
      <w:r w:rsidRPr="00D17273">
        <w:rPr>
          <w:rFonts w:eastAsia="Calibri"/>
          <w:sz w:val="22"/>
          <w:szCs w:val="22"/>
        </w:rPr>
        <w:t xml:space="preserve"> (short answer)</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r>
    </w:p>
    <w:p w:rsidR="004C05CF" w:rsidRPr="00D17273" w:rsidRDefault="004C05CF" w:rsidP="004C05CF">
      <w:pPr>
        <w:ind w:left="720" w:firstLine="720"/>
        <w:rPr>
          <w:rFonts w:eastAsia="Calibri"/>
          <w:b/>
          <w:sz w:val="22"/>
          <w:szCs w:val="22"/>
        </w:rPr>
      </w:pPr>
      <w:r w:rsidRPr="00D17273">
        <w:rPr>
          <w:rFonts w:eastAsia="Calibri"/>
          <w:b/>
          <w:sz w:val="22"/>
          <w:szCs w:val="22"/>
        </w:rPr>
        <w:t>Creativity, genius, artistic production, and gender</w:t>
      </w:r>
    </w:p>
    <w:p w:rsidR="004C05CF" w:rsidRPr="00D17273" w:rsidRDefault="004C05CF" w:rsidP="004C05CF">
      <w:pPr>
        <w:rPr>
          <w:rFonts w:eastAsia="Calibri"/>
          <w:sz w:val="22"/>
          <w:szCs w:val="22"/>
        </w:rPr>
      </w:pPr>
    </w:p>
    <w:p w:rsidR="004C05CF" w:rsidRPr="00D17273" w:rsidRDefault="00101B11" w:rsidP="004C05CF">
      <w:pPr>
        <w:rPr>
          <w:rFonts w:eastAsia="Calibri"/>
          <w:sz w:val="22"/>
          <w:szCs w:val="22"/>
        </w:rPr>
      </w:pPr>
      <w:r w:rsidRPr="00D17273">
        <w:rPr>
          <w:rFonts w:eastAsia="Calibri"/>
          <w:sz w:val="22"/>
          <w:szCs w:val="22"/>
        </w:rPr>
        <w:t xml:space="preserve">Oct. 7 </w:t>
      </w:r>
      <w:r w:rsidR="004C05CF" w:rsidRPr="00D17273">
        <w:rPr>
          <w:rFonts w:eastAsia="Calibri"/>
          <w:sz w:val="22"/>
          <w:szCs w:val="22"/>
        </w:rPr>
        <w:t xml:space="preserve">  </w:t>
      </w:r>
      <w:r w:rsidR="00EC0EE1">
        <w:rPr>
          <w:rFonts w:eastAsia="Calibri"/>
          <w:sz w:val="22"/>
          <w:szCs w:val="22"/>
        </w:rPr>
        <w:tab/>
      </w:r>
      <w:r w:rsidR="004C05CF" w:rsidRPr="00D17273">
        <w:rPr>
          <w:rFonts w:eastAsia="Calibri"/>
          <w:sz w:val="22"/>
          <w:szCs w:val="22"/>
        </w:rPr>
        <w:tab/>
        <w:t xml:space="preserve">Kant, from the </w:t>
      </w:r>
      <w:r w:rsidR="004C05CF" w:rsidRPr="00D17273">
        <w:rPr>
          <w:rFonts w:eastAsia="Calibri"/>
          <w:i/>
          <w:sz w:val="22"/>
          <w:szCs w:val="22"/>
        </w:rPr>
        <w:t>Critique of Judgment</w:t>
      </w:r>
      <w:r w:rsidR="004C05CF" w:rsidRPr="00D17273">
        <w:rPr>
          <w:rFonts w:eastAsia="Calibri"/>
          <w:sz w:val="22"/>
          <w:szCs w:val="22"/>
        </w:rPr>
        <w:t xml:space="preserve">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r>
      <w:proofErr w:type="spellStart"/>
      <w:r w:rsidRPr="00D17273">
        <w:rPr>
          <w:rFonts w:eastAsia="Calibri"/>
          <w:sz w:val="22"/>
          <w:szCs w:val="22"/>
        </w:rPr>
        <w:t>Battersby</w:t>
      </w:r>
      <w:proofErr w:type="spellEnd"/>
      <w:r w:rsidRPr="00D17273">
        <w:rPr>
          <w:rFonts w:eastAsia="Calibri"/>
          <w:sz w:val="22"/>
          <w:szCs w:val="22"/>
        </w:rPr>
        <w:t xml:space="preserve">, from </w:t>
      </w:r>
      <w:r w:rsidRPr="00D17273">
        <w:rPr>
          <w:rFonts w:eastAsia="Calibri"/>
          <w:i/>
          <w:sz w:val="22"/>
          <w:szCs w:val="22"/>
        </w:rPr>
        <w:t>Gender and Genius</w:t>
      </w:r>
      <w:r w:rsidRPr="00D17273">
        <w:rPr>
          <w:rFonts w:eastAsia="Calibri"/>
          <w:sz w:val="22"/>
          <w:szCs w:val="22"/>
        </w:rPr>
        <w:t xml:space="preserve">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Parker and Pollock, “Crafty Women and the Hierarchy of the Arts” (BQ)</w:t>
      </w:r>
      <w:r w:rsidRPr="00D17273">
        <w:rPr>
          <w:rFonts w:eastAsia="Calibri"/>
          <w:sz w:val="22"/>
          <w:szCs w:val="22"/>
        </w:rPr>
        <w:tab/>
      </w:r>
    </w:p>
    <w:p w:rsidR="00101B11" w:rsidRPr="00D17273" w:rsidRDefault="004C05CF" w:rsidP="004C05CF">
      <w:pPr>
        <w:rPr>
          <w:rFonts w:eastAsia="Calibri"/>
          <w:sz w:val="22"/>
          <w:szCs w:val="22"/>
        </w:rPr>
      </w:pPr>
      <w:r w:rsidRPr="00D17273">
        <w:rPr>
          <w:rFonts w:eastAsia="Calibri"/>
          <w:sz w:val="22"/>
          <w:szCs w:val="22"/>
        </w:rPr>
        <w:tab/>
      </w:r>
    </w:p>
    <w:p w:rsidR="004C05CF" w:rsidRPr="00D17273" w:rsidRDefault="00101B11" w:rsidP="004C05CF">
      <w:pPr>
        <w:rPr>
          <w:rFonts w:eastAsia="Calibri"/>
          <w:sz w:val="22"/>
          <w:szCs w:val="22"/>
        </w:rPr>
      </w:pPr>
      <w:r w:rsidRPr="00D17273">
        <w:rPr>
          <w:rFonts w:eastAsia="Calibri"/>
          <w:sz w:val="22"/>
          <w:szCs w:val="22"/>
        </w:rPr>
        <w:t>Oct. 14</w:t>
      </w:r>
      <w:r w:rsidR="004C05CF" w:rsidRPr="00D17273">
        <w:rPr>
          <w:rFonts w:eastAsia="Calibri"/>
          <w:sz w:val="22"/>
          <w:szCs w:val="22"/>
        </w:rPr>
        <w:tab/>
      </w:r>
      <w:r w:rsidR="004C05CF" w:rsidRPr="00D17273">
        <w:rPr>
          <w:rFonts w:eastAsia="Calibri"/>
          <w:sz w:val="22"/>
          <w:szCs w:val="22"/>
        </w:rPr>
        <w:tab/>
      </w:r>
      <w:proofErr w:type="spellStart"/>
      <w:r w:rsidR="004C05CF" w:rsidRPr="00D17273">
        <w:rPr>
          <w:rFonts w:eastAsia="Calibri"/>
          <w:sz w:val="22"/>
          <w:szCs w:val="22"/>
        </w:rPr>
        <w:t>Nochlin</w:t>
      </w:r>
      <w:proofErr w:type="spellEnd"/>
      <w:r w:rsidR="004C05CF" w:rsidRPr="00D17273">
        <w:rPr>
          <w:rFonts w:eastAsia="Calibri"/>
          <w:sz w:val="22"/>
          <w:szCs w:val="22"/>
        </w:rPr>
        <w:t>, “Why Are There No Great Women Artists?”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Duncan, “The MOMA’s Hot Mama’s” (BQ)</w:t>
      </w:r>
    </w:p>
    <w:p w:rsidR="004C05CF" w:rsidRPr="00D17273" w:rsidRDefault="004C05CF" w:rsidP="004C05CF">
      <w:pPr>
        <w:rPr>
          <w:rFonts w:eastAsia="Calibri"/>
          <w:b/>
          <w:sz w:val="22"/>
          <w:szCs w:val="22"/>
        </w:rPr>
      </w:pPr>
      <w:r w:rsidRPr="00D17273">
        <w:rPr>
          <w:rFonts w:eastAsia="Calibri"/>
          <w:b/>
          <w:sz w:val="22"/>
          <w:szCs w:val="22"/>
        </w:rPr>
        <w:tab/>
      </w:r>
      <w:r w:rsidRPr="00D17273">
        <w:rPr>
          <w:rFonts w:eastAsia="Calibri"/>
          <w:b/>
          <w:sz w:val="22"/>
          <w:szCs w:val="22"/>
        </w:rPr>
        <w:tab/>
      </w:r>
    </w:p>
    <w:p w:rsidR="00EC0EE1" w:rsidRDefault="00EC0EE1" w:rsidP="004C05CF">
      <w:pPr>
        <w:ind w:left="720" w:firstLine="720"/>
        <w:rPr>
          <w:rFonts w:eastAsia="Calibri"/>
          <w:b/>
          <w:sz w:val="22"/>
          <w:szCs w:val="22"/>
        </w:rPr>
      </w:pPr>
    </w:p>
    <w:p w:rsidR="004C05CF" w:rsidRPr="00D17273" w:rsidRDefault="004C05CF" w:rsidP="004C05CF">
      <w:pPr>
        <w:ind w:left="720" w:firstLine="720"/>
        <w:rPr>
          <w:rFonts w:eastAsia="Calibri"/>
          <w:b/>
          <w:sz w:val="22"/>
          <w:szCs w:val="22"/>
        </w:rPr>
      </w:pPr>
      <w:r w:rsidRPr="00D17273">
        <w:rPr>
          <w:rFonts w:eastAsia="Calibri"/>
          <w:b/>
          <w:sz w:val="22"/>
          <w:szCs w:val="22"/>
        </w:rPr>
        <w:lastRenderedPageBreak/>
        <w:t>Aesthetic value and the appreciation of nature</w:t>
      </w:r>
    </w:p>
    <w:p w:rsidR="004C05CF" w:rsidRPr="00D17273" w:rsidRDefault="004C05CF" w:rsidP="004C05CF">
      <w:pPr>
        <w:jc w:val="center"/>
        <w:rPr>
          <w:rFonts w:eastAsia="Calibri"/>
          <w:b/>
          <w:sz w:val="22"/>
          <w:szCs w:val="22"/>
        </w:rPr>
      </w:pPr>
    </w:p>
    <w:p w:rsidR="004C05CF" w:rsidRPr="00D17273" w:rsidRDefault="00101B11" w:rsidP="004C05CF">
      <w:pPr>
        <w:rPr>
          <w:rFonts w:eastAsia="Calibri"/>
          <w:sz w:val="22"/>
          <w:szCs w:val="22"/>
        </w:rPr>
      </w:pPr>
      <w:r w:rsidRPr="00D17273">
        <w:rPr>
          <w:rFonts w:eastAsia="Calibri"/>
          <w:sz w:val="22"/>
          <w:szCs w:val="22"/>
        </w:rPr>
        <w:t xml:space="preserve">Oct. 21 </w:t>
      </w:r>
      <w:r w:rsidR="004C05CF" w:rsidRPr="00D17273">
        <w:rPr>
          <w:rFonts w:eastAsia="Calibri"/>
          <w:sz w:val="22"/>
          <w:szCs w:val="22"/>
        </w:rPr>
        <w:tab/>
      </w:r>
      <w:r w:rsidR="00EC0EE1">
        <w:rPr>
          <w:rFonts w:eastAsia="Calibri"/>
          <w:sz w:val="22"/>
          <w:szCs w:val="22"/>
        </w:rPr>
        <w:tab/>
      </w:r>
      <w:r w:rsidR="004C05CF" w:rsidRPr="00D17273">
        <w:rPr>
          <w:rFonts w:eastAsia="Calibri"/>
          <w:sz w:val="22"/>
          <w:szCs w:val="22"/>
        </w:rPr>
        <w:t>Carlson, “Aesthetic Appreciation and the Natural Environment” (AA)</w:t>
      </w:r>
    </w:p>
    <w:p w:rsidR="004C05CF" w:rsidRPr="00D17273" w:rsidRDefault="004C05CF" w:rsidP="004C05CF">
      <w:pPr>
        <w:ind w:left="1440"/>
        <w:rPr>
          <w:rFonts w:eastAsia="Calibri"/>
          <w:sz w:val="22"/>
          <w:szCs w:val="22"/>
        </w:rPr>
      </w:pPr>
      <w:r w:rsidRPr="00D17273">
        <w:rPr>
          <w:rFonts w:eastAsia="Calibri"/>
          <w:sz w:val="22"/>
          <w:szCs w:val="22"/>
        </w:rPr>
        <w:t>Carroll, “On Being Moved by Nature” (AA)</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Budd, “Models of Nature Appreciation (AA)</w:t>
      </w:r>
    </w:p>
    <w:p w:rsidR="004C05CF" w:rsidRPr="00D17273" w:rsidRDefault="004C05CF" w:rsidP="004C05CF">
      <w:pPr>
        <w:rPr>
          <w:rFonts w:eastAsia="Calibri"/>
          <w:b/>
          <w:sz w:val="22"/>
          <w:szCs w:val="22"/>
        </w:rPr>
      </w:pPr>
    </w:p>
    <w:p w:rsidR="004C05CF" w:rsidRPr="00D17273" w:rsidRDefault="004C05CF" w:rsidP="004C05CF">
      <w:pPr>
        <w:ind w:left="720" w:firstLine="720"/>
        <w:rPr>
          <w:rFonts w:eastAsia="Calibri"/>
          <w:b/>
          <w:sz w:val="22"/>
          <w:szCs w:val="22"/>
        </w:rPr>
      </w:pPr>
      <w:r w:rsidRPr="00D17273">
        <w:rPr>
          <w:rFonts w:eastAsia="Calibri"/>
          <w:b/>
          <w:sz w:val="22"/>
          <w:szCs w:val="22"/>
        </w:rPr>
        <w:t>Authenticity and Forgery</w:t>
      </w:r>
    </w:p>
    <w:p w:rsidR="004C05CF" w:rsidRPr="00D17273" w:rsidRDefault="004C05CF" w:rsidP="004C05CF">
      <w:pPr>
        <w:jc w:val="center"/>
        <w:rPr>
          <w:rFonts w:eastAsia="Calibri"/>
          <w:sz w:val="22"/>
          <w:szCs w:val="22"/>
        </w:rPr>
      </w:pPr>
    </w:p>
    <w:p w:rsidR="004C05CF" w:rsidRPr="00D17273" w:rsidRDefault="00101B11" w:rsidP="004C05CF">
      <w:pPr>
        <w:rPr>
          <w:rFonts w:eastAsia="Calibri"/>
          <w:sz w:val="22"/>
          <w:szCs w:val="22"/>
        </w:rPr>
      </w:pPr>
      <w:r w:rsidRPr="00D17273">
        <w:rPr>
          <w:rFonts w:eastAsia="Calibri"/>
          <w:sz w:val="22"/>
          <w:szCs w:val="22"/>
        </w:rPr>
        <w:t xml:space="preserve">Oct. 28 </w:t>
      </w:r>
      <w:r w:rsidR="004C05CF" w:rsidRPr="00D17273">
        <w:rPr>
          <w:rFonts w:eastAsia="Calibri"/>
          <w:sz w:val="22"/>
          <w:szCs w:val="22"/>
        </w:rPr>
        <w:tab/>
      </w:r>
      <w:r w:rsidR="00EC0EE1">
        <w:rPr>
          <w:rFonts w:eastAsia="Calibri"/>
          <w:sz w:val="22"/>
          <w:szCs w:val="22"/>
        </w:rPr>
        <w:tab/>
      </w:r>
      <w:r w:rsidR="004C05CF" w:rsidRPr="00D17273">
        <w:rPr>
          <w:rFonts w:eastAsia="Calibri"/>
          <w:sz w:val="22"/>
          <w:szCs w:val="22"/>
        </w:rPr>
        <w:t>Lessing, “What is wrong with a Forgery?” (AA)</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Dutton, “Artistic Crimes” (AA)</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Davies, “Authenticity and Musical Performance” (AA)</w:t>
      </w:r>
    </w:p>
    <w:p w:rsidR="004C05CF"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Young, “The Concept of Authentic Performance” (AA)</w:t>
      </w:r>
    </w:p>
    <w:p w:rsidR="00EC0EE1" w:rsidRDefault="00EC0EE1" w:rsidP="004C05CF">
      <w:pPr>
        <w:rPr>
          <w:rFonts w:eastAsia="Calibri"/>
          <w:sz w:val="22"/>
          <w:szCs w:val="22"/>
        </w:rPr>
      </w:pPr>
    </w:p>
    <w:p w:rsidR="00EC0EE1" w:rsidRPr="00D17273" w:rsidRDefault="00EC0EE1" w:rsidP="00EC0EE1">
      <w:pPr>
        <w:rPr>
          <w:rFonts w:eastAsia="Calibri"/>
          <w:sz w:val="22"/>
          <w:szCs w:val="22"/>
        </w:rPr>
      </w:pPr>
      <w:r>
        <w:rPr>
          <w:rFonts w:eastAsia="Calibri"/>
          <w:sz w:val="22"/>
          <w:szCs w:val="22"/>
        </w:rPr>
        <w:tab/>
      </w:r>
      <w:r>
        <w:rPr>
          <w:rFonts w:eastAsia="Calibri"/>
          <w:sz w:val="22"/>
          <w:szCs w:val="22"/>
        </w:rPr>
        <w:tab/>
      </w:r>
      <w:r w:rsidRPr="00D17273">
        <w:rPr>
          <w:rFonts w:eastAsia="Calibri"/>
          <w:sz w:val="22"/>
          <w:szCs w:val="22"/>
        </w:rPr>
        <w:t xml:space="preserve">EXAMINATION </w:t>
      </w:r>
      <w:r>
        <w:rPr>
          <w:rFonts w:eastAsia="Calibri"/>
          <w:sz w:val="22"/>
          <w:szCs w:val="22"/>
        </w:rPr>
        <w:t xml:space="preserve">THURSDAY, OCTOBER 31 </w:t>
      </w:r>
      <w:r w:rsidRPr="00D17273">
        <w:rPr>
          <w:rFonts w:eastAsia="Calibri"/>
          <w:sz w:val="22"/>
          <w:szCs w:val="22"/>
        </w:rPr>
        <w:t>(short answers plus essay)</w:t>
      </w:r>
    </w:p>
    <w:p w:rsidR="004C05CF" w:rsidRPr="00D17273" w:rsidRDefault="004C05CF" w:rsidP="00EC0EE1">
      <w:pPr>
        <w:rPr>
          <w:rFonts w:eastAsia="Calibri"/>
          <w:sz w:val="22"/>
          <w:szCs w:val="22"/>
        </w:rPr>
      </w:pPr>
    </w:p>
    <w:p w:rsidR="004C05CF" w:rsidRPr="00D17273" w:rsidRDefault="004C05CF" w:rsidP="004C05CF">
      <w:pPr>
        <w:ind w:left="720" w:firstLine="720"/>
        <w:rPr>
          <w:rFonts w:eastAsia="Calibri"/>
          <w:b/>
          <w:sz w:val="22"/>
          <w:szCs w:val="22"/>
        </w:rPr>
      </w:pPr>
      <w:r w:rsidRPr="00D17273">
        <w:rPr>
          <w:rFonts w:eastAsia="Calibri"/>
          <w:b/>
          <w:sz w:val="22"/>
          <w:szCs w:val="22"/>
        </w:rPr>
        <w:t>Art, Emotional Arousal, and Moral Understanding</w:t>
      </w:r>
    </w:p>
    <w:p w:rsidR="004C05CF" w:rsidRPr="00D17273" w:rsidRDefault="004C05CF" w:rsidP="004C05CF">
      <w:pPr>
        <w:rPr>
          <w:rFonts w:eastAsia="Calibri"/>
          <w:sz w:val="22"/>
          <w:szCs w:val="22"/>
        </w:rPr>
      </w:pPr>
    </w:p>
    <w:p w:rsidR="004C05CF" w:rsidRPr="00D17273" w:rsidRDefault="00101B11" w:rsidP="004C05CF">
      <w:pPr>
        <w:rPr>
          <w:rFonts w:eastAsia="Calibri"/>
          <w:b/>
          <w:i/>
          <w:sz w:val="22"/>
          <w:szCs w:val="22"/>
        </w:rPr>
      </w:pPr>
      <w:r w:rsidRPr="00D17273">
        <w:rPr>
          <w:rFonts w:eastAsia="Calibri"/>
          <w:sz w:val="22"/>
          <w:szCs w:val="22"/>
        </w:rPr>
        <w:t>Nov. 4</w:t>
      </w:r>
      <w:r w:rsidR="004C05CF" w:rsidRPr="00D17273">
        <w:rPr>
          <w:rFonts w:eastAsia="Calibri"/>
          <w:b/>
          <w:i/>
          <w:sz w:val="22"/>
          <w:szCs w:val="22"/>
        </w:rPr>
        <w:tab/>
      </w:r>
      <w:r w:rsidR="004C05CF" w:rsidRPr="00D17273">
        <w:rPr>
          <w:rFonts w:eastAsia="Calibri"/>
          <w:b/>
          <w:i/>
          <w:sz w:val="22"/>
          <w:szCs w:val="22"/>
        </w:rPr>
        <w:tab/>
        <w:t>Tragedy: Pity and Fear</w:t>
      </w:r>
    </w:p>
    <w:p w:rsidR="004C05CF" w:rsidRPr="00D17273" w:rsidRDefault="004C05CF" w:rsidP="004C05CF">
      <w:pPr>
        <w:rPr>
          <w:rFonts w:eastAsia="Calibri"/>
          <w:sz w:val="22"/>
          <w:szCs w:val="22"/>
        </w:rPr>
      </w:pPr>
      <w:r w:rsidRPr="00D17273">
        <w:rPr>
          <w:rFonts w:eastAsia="Calibri"/>
          <w:i/>
          <w:sz w:val="22"/>
          <w:szCs w:val="22"/>
        </w:rPr>
        <w:tab/>
      </w:r>
      <w:r w:rsidRPr="00D17273">
        <w:rPr>
          <w:rFonts w:eastAsia="Calibri"/>
          <w:i/>
          <w:sz w:val="22"/>
          <w:szCs w:val="22"/>
        </w:rPr>
        <w:tab/>
      </w:r>
      <w:r w:rsidRPr="00D17273">
        <w:rPr>
          <w:rFonts w:eastAsia="Calibri"/>
          <w:sz w:val="22"/>
          <w:szCs w:val="22"/>
        </w:rPr>
        <w:t xml:space="preserve">Sophocles, </w:t>
      </w:r>
      <w:r w:rsidRPr="00D17273">
        <w:rPr>
          <w:rFonts w:eastAsia="Calibri"/>
          <w:i/>
          <w:sz w:val="22"/>
          <w:szCs w:val="22"/>
        </w:rPr>
        <w:t xml:space="preserve">Choral Ode </w:t>
      </w:r>
      <w:r w:rsidRPr="00D17273">
        <w:rPr>
          <w:rFonts w:eastAsia="Calibri"/>
          <w:sz w:val="22"/>
          <w:szCs w:val="22"/>
        </w:rPr>
        <w:t xml:space="preserve">(BQ) </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 xml:space="preserve">Aristotle, from the </w:t>
      </w:r>
      <w:r w:rsidRPr="00D17273">
        <w:rPr>
          <w:rFonts w:eastAsia="Calibri"/>
          <w:i/>
          <w:sz w:val="22"/>
          <w:szCs w:val="22"/>
        </w:rPr>
        <w:t>Poetics</w:t>
      </w:r>
      <w:r w:rsidRPr="00D17273">
        <w:rPr>
          <w:rFonts w:eastAsia="Calibri"/>
          <w:sz w:val="22"/>
          <w:szCs w:val="22"/>
        </w:rPr>
        <w:t xml:space="preserve">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 xml:space="preserve">Nietzsche, from </w:t>
      </w:r>
      <w:proofErr w:type="gramStart"/>
      <w:r w:rsidRPr="00D17273">
        <w:rPr>
          <w:rFonts w:eastAsia="Calibri"/>
          <w:i/>
          <w:sz w:val="22"/>
          <w:szCs w:val="22"/>
        </w:rPr>
        <w:t>The</w:t>
      </w:r>
      <w:proofErr w:type="gramEnd"/>
      <w:r w:rsidRPr="00D17273">
        <w:rPr>
          <w:rFonts w:eastAsia="Calibri"/>
          <w:i/>
          <w:sz w:val="22"/>
          <w:szCs w:val="22"/>
        </w:rPr>
        <w:t xml:space="preserve"> Birth of Tragedy</w:t>
      </w:r>
      <w:r w:rsidRPr="00D17273">
        <w:rPr>
          <w:rFonts w:eastAsia="Calibri"/>
          <w:sz w:val="22"/>
          <w:szCs w:val="22"/>
        </w:rPr>
        <w:t xml:space="preserve">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Nussbaum, “Form and Content, Philosophy and Literature” (BQ)</w:t>
      </w:r>
      <w:r w:rsidRPr="00D17273">
        <w:rPr>
          <w:rFonts w:eastAsia="Calibri"/>
          <w:sz w:val="22"/>
          <w:szCs w:val="22"/>
        </w:rPr>
        <w:tab/>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r>
      <w:r w:rsidRPr="00D17273">
        <w:rPr>
          <w:rFonts w:eastAsia="Calibri"/>
          <w:sz w:val="22"/>
          <w:szCs w:val="22"/>
        </w:rPr>
        <w:tab/>
      </w:r>
    </w:p>
    <w:p w:rsidR="004C05CF" w:rsidRPr="00D17273" w:rsidRDefault="00101B11" w:rsidP="004C05CF">
      <w:pPr>
        <w:rPr>
          <w:rFonts w:eastAsia="Calibri"/>
          <w:b/>
          <w:sz w:val="22"/>
          <w:szCs w:val="22"/>
        </w:rPr>
      </w:pPr>
      <w:r w:rsidRPr="00D17273">
        <w:rPr>
          <w:rFonts w:eastAsia="Calibri"/>
          <w:sz w:val="22"/>
          <w:szCs w:val="22"/>
        </w:rPr>
        <w:t>Nov. 11</w:t>
      </w:r>
      <w:r w:rsidR="004C05CF" w:rsidRPr="00D17273">
        <w:rPr>
          <w:rFonts w:eastAsia="Calibri"/>
          <w:sz w:val="22"/>
          <w:szCs w:val="22"/>
        </w:rPr>
        <w:t xml:space="preserve">  </w:t>
      </w:r>
      <w:r w:rsidR="004C05CF" w:rsidRPr="00D17273">
        <w:rPr>
          <w:rFonts w:eastAsia="Calibri"/>
          <w:sz w:val="22"/>
          <w:szCs w:val="22"/>
        </w:rPr>
        <w:tab/>
      </w:r>
      <w:proofErr w:type="gramStart"/>
      <w:r w:rsidR="004C05CF" w:rsidRPr="00D17273">
        <w:rPr>
          <w:rFonts w:eastAsia="Calibri"/>
          <w:b/>
          <w:i/>
          <w:sz w:val="22"/>
          <w:szCs w:val="22"/>
        </w:rPr>
        <w:t>The</w:t>
      </w:r>
      <w:proofErr w:type="gramEnd"/>
      <w:r w:rsidR="004C05CF" w:rsidRPr="00D17273">
        <w:rPr>
          <w:rFonts w:eastAsia="Calibri"/>
          <w:b/>
          <w:i/>
          <w:sz w:val="22"/>
          <w:szCs w:val="22"/>
        </w:rPr>
        <w:t xml:space="preserve"> Sublime: Terror and Awe</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Poe, “A Descent into the Maelstrom”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 xml:space="preserve">Burke, from </w:t>
      </w:r>
      <w:r w:rsidRPr="00D17273">
        <w:rPr>
          <w:rFonts w:eastAsia="Calibri"/>
          <w:i/>
          <w:sz w:val="22"/>
          <w:szCs w:val="22"/>
        </w:rPr>
        <w:t>A Philosophical Inquiry into the Sublime and Beautiful</w:t>
      </w:r>
      <w:r w:rsidRPr="00D17273">
        <w:rPr>
          <w:rFonts w:eastAsia="Calibri"/>
          <w:sz w:val="22"/>
          <w:szCs w:val="22"/>
        </w:rPr>
        <w:t xml:space="preserve">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 xml:space="preserve">Kant, from </w:t>
      </w:r>
      <w:proofErr w:type="gramStart"/>
      <w:r w:rsidRPr="00D17273">
        <w:rPr>
          <w:rFonts w:eastAsia="Calibri"/>
          <w:i/>
          <w:sz w:val="22"/>
          <w:szCs w:val="22"/>
        </w:rPr>
        <w:t>The</w:t>
      </w:r>
      <w:proofErr w:type="gramEnd"/>
      <w:r w:rsidRPr="00D17273">
        <w:rPr>
          <w:rFonts w:eastAsia="Calibri"/>
          <w:i/>
          <w:sz w:val="22"/>
          <w:szCs w:val="22"/>
        </w:rPr>
        <w:t xml:space="preserve"> Critique of Judgment</w:t>
      </w:r>
      <w:r w:rsidRPr="00D17273">
        <w:rPr>
          <w:rFonts w:eastAsia="Calibri"/>
          <w:sz w:val="22"/>
          <w:szCs w:val="22"/>
        </w:rPr>
        <w:t xml:space="preserve"> (BQ)</w:t>
      </w:r>
    </w:p>
    <w:p w:rsidR="004C05CF" w:rsidRPr="00D17273" w:rsidRDefault="004C05CF" w:rsidP="004C05CF">
      <w:pPr>
        <w:rPr>
          <w:rFonts w:eastAsia="Calibri"/>
          <w:sz w:val="22"/>
          <w:szCs w:val="22"/>
        </w:rPr>
      </w:pPr>
    </w:p>
    <w:p w:rsidR="004C05CF" w:rsidRPr="00D17273" w:rsidRDefault="00101B11" w:rsidP="004C05CF">
      <w:pPr>
        <w:rPr>
          <w:rFonts w:eastAsia="Calibri"/>
          <w:b/>
          <w:sz w:val="22"/>
          <w:szCs w:val="22"/>
        </w:rPr>
      </w:pPr>
      <w:r w:rsidRPr="00D17273">
        <w:rPr>
          <w:rFonts w:eastAsia="Calibri"/>
          <w:sz w:val="22"/>
          <w:szCs w:val="22"/>
        </w:rPr>
        <w:t>Nov. 18</w:t>
      </w:r>
      <w:r w:rsidR="004C05CF" w:rsidRPr="00D17273">
        <w:rPr>
          <w:rFonts w:eastAsia="Calibri"/>
          <w:sz w:val="22"/>
          <w:szCs w:val="22"/>
        </w:rPr>
        <w:tab/>
      </w:r>
      <w:r w:rsidR="00EC0EE1">
        <w:rPr>
          <w:rFonts w:eastAsia="Calibri"/>
          <w:sz w:val="22"/>
          <w:szCs w:val="22"/>
        </w:rPr>
        <w:tab/>
      </w:r>
      <w:r w:rsidR="004C05CF" w:rsidRPr="00D17273">
        <w:rPr>
          <w:rFonts w:eastAsia="Calibri"/>
          <w:b/>
          <w:i/>
          <w:sz w:val="22"/>
          <w:szCs w:val="22"/>
        </w:rPr>
        <w:t>Horror: Fear and Disgust</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r>
      <w:proofErr w:type="spellStart"/>
      <w:r w:rsidRPr="00D17273">
        <w:rPr>
          <w:rFonts w:eastAsia="Calibri"/>
          <w:sz w:val="22"/>
          <w:szCs w:val="22"/>
        </w:rPr>
        <w:t>Gaut</w:t>
      </w:r>
      <w:proofErr w:type="spellEnd"/>
      <w:r w:rsidRPr="00D17273">
        <w:rPr>
          <w:rFonts w:eastAsia="Calibri"/>
          <w:sz w:val="22"/>
          <w:szCs w:val="22"/>
        </w:rPr>
        <w:t>, “The Paradox of Horror” (AA)</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 xml:space="preserve">Carroll, from </w:t>
      </w:r>
      <w:proofErr w:type="gramStart"/>
      <w:r w:rsidRPr="00D17273">
        <w:rPr>
          <w:rFonts w:eastAsia="Calibri"/>
          <w:i/>
          <w:sz w:val="22"/>
          <w:szCs w:val="22"/>
        </w:rPr>
        <w:t>The</w:t>
      </w:r>
      <w:proofErr w:type="gramEnd"/>
      <w:r w:rsidRPr="00D17273">
        <w:rPr>
          <w:rFonts w:eastAsia="Calibri"/>
          <w:i/>
          <w:sz w:val="22"/>
          <w:szCs w:val="22"/>
        </w:rPr>
        <w:t xml:space="preserve"> Philosophy of Horror</w:t>
      </w:r>
      <w:r w:rsidRPr="00D17273">
        <w:rPr>
          <w:rFonts w:eastAsia="Calibri"/>
          <w:sz w:val="22"/>
          <w:szCs w:val="22"/>
        </w:rPr>
        <w:t xml:space="preserve">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r>
      <w:proofErr w:type="gramStart"/>
      <w:r w:rsidRPr="00D17273">
        <w:rPr>
          <w:rFonts w:eastAsia="Calibri"/>
          <w:sz w:val="22"/>
          <w:szCs w:val="22"/>
        </w:rPr>
        <w:t>Carroll, “Why Horror?”</w:t>
      </w:r>
      <w:proofErr w:type="gramEnd"/>
      <w:r w:rsidRPr="00D17273">
        <w:rPr>
          <w:rFonts w:eastAsia="Calibri"/>
          <w:sz w:val="22"/>
          <w:szCs w:val="22"/>
        </w:rPr>
        <w:t xml:space="preserve"> (AA)</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t>Freeland, “Realist Horror” (BQ)</w:t>
      </w:r>
      <w:r w:rsidRPr="00D17273">
        <w:rPr>
          <w:rFonts w:eastAsia="Calibri"/>
          <w:sz w:val="22"/>
          <w:szCs w:val="22"/>
        </w:rPr>
        <w:tab/>
      </w:r>
    </w:p>
    <w:p w:rsidR="004C05CF" w:rsidRPr="00D17273" w:rsidRDefault="004C05CF" w:rsidP="004C05CF">
      <w:pPr>
        <w:rPr>
          <w:rFonts w:eastAsia="Calibri"/>
          <w:sz w:val="22"/>
          <w:szCs w:val="22"/>
        </w:rPr>
      </w:pPr>
      <w:r w:rsidRPr="00D17273">
        <w:rPr>
          <w:rFonts w:eastAsia="Calibri"/>
          <w:sz w:val="22"/>
          <w:szCs w:val="22"/>
        </w:rPr>
        <w:tab/>
      </w:r>
    </w:p>
    <w:p w:rsidR="004C05CF" w:rsidRPr="00D17273" w:rsidRDefault="00101B11" w:rsidP="004C05CF">
      <w:pPr>
        <w:rPr>
          <w:rFonts w:eastAsia="Calibri"/>
          <w:sz w:val="22"/>
          <w:szCs w:val="22"/>
        </w:rPr>
      </w:pPr>
      <w:r w:rsidRPr="00D17273">
        <w:rPr>
          <w:rFonts w:eastAsia="Calibri"/>
          <w:sz w:val="22"/>
          <w:szCs w:val="22"/>
        </w:rPr>
        <w:t>Nov. 25</w:t>
      </w:r>
      <w:r w:rsidR="004C05CF" w:rsidRPr="00D17273">
        <w:rPr>
          <w:rFonts w:eastAsia="Calibri"/>
          <w:sz w:val="22"/>
          <w:szCs w:val="22"/>
        </w:rPr>
        <w:tab/>
      </w:r>
      <w:r w:rsidR="00EC0EE1">
        <w:rPr>
          <w:rFonts w:eastAsia="Calibri"/>
          <w:sz w:val="22"/>
          <w:szCs w:val="22"/>
        </w:rPr>
        <w:tab/>
      </w:r>
      <w:r w:rsidR="004C05CF" w:rsidRPr="00D17273">
        <w:rPr>
          <w:rFonts w:eastAsia="Calibri"/>
          <w:sz w:val="22"/>
          <w:szCs w:val="22"/>
        </w:rPr>
        <w:t xml:space="preserve">Neill, “Fiction and the Emotions” (AA) </w:t>
      </w:r>
    </w:p>
    <w:p w:rsidR="004C05CF" w:rsidRDefault="004C05CF" w:rsidP="004C05CF">
      <w:pPr>
        <w:ind w:left="1440"/>
        <w:rPr>
          <w:rFonts w:eastAsia="Calibri"/>
          <w:sz w:val="22"/>
          <w:szCs w:val="22"/>
        </w:rPr>
      </w:pPr>
      <w:r w:rsidRPr="00D17273">
        <w:rPr>
          <w:rFonts w:eastAsia="Calibri"/>
          <w:sz w:val="22"/>
          <w:szCs w:val="22"/>
        </w:rPr>
        <w:t>Kendall Walton, “Fearing Fictionally” (AA)</w:t>
      </w:r>
    </w:p>
    <w:p w:rsidR="003F56EE" w:rsidRPr="00D17273" w:rsidRDefault="003F56EE" w:rsidP="004C05CF">
      <w:pPr>
        <w:ind w:left="1440"/>
        <w:rPr>
          <w:rFonts w:eastAsia="Calibri"/>
          <w:sz w:val="22"/>
          <w:szCs w:val="22"/>
        </w:rPr>
      </w:pPr>
      <w:r>
        <w:rPr>
          <w:rFonts w:eastAsia="Calibri"/>
          <w:sz w:val="22"/>
          <w:szCs w:val="22"/>
        </w:rPr>
        <w:t>[Wednesday-Friday – Thanksgiving Recess]</w:t>
      </w:r>
    </w:p>
    <w:p w:rsidR="00101B11" w:rsidRPr="00D17273" w:rsidRDefault="00101B11" w:rsidP="00101B11">
      <w:pPr>
        <w:rPr>
          <w:rFonts w:eastAsia="Calibri"/>
          <w:sz w:val="22"/>
          <w:szCs w:val="22"/>
        </w:rPr>
      </w:pPr>
    </w:p>
    <w:p w:rsidR="000331BB" w:rsidRPr="00D17273" w:rsidRDefault="00101B11" w:rsidP="000331BB">
      <w:pPr>
        <w:rPr>
          <w:rFonts w:eastAsia="Calibri"/>
          <w:sz w:val="22"/>
          <w:szCs w:val="22"/>
        </w:rPr>
      </w:pPr>
      <w:r w:rsidRPr="00D17273">
        <w:rPr>
          <w:rFonts w:eastAsia="Calibri"/>
          <w:sz w:val="22"/>
          <w:szCs w:val="22"/>
        </w:rPr>
        <w:t>Dec. 2</w:t>
      </w:r>
      <w:r w:rsidR="00EC0EE1">
        <w:rPr>
          <w:rFonts w:eastAsia="Calibri"/>
          <w:sz w:val="22"/>
          <w:szCs w:val="22"/>
        </w:rPr>
        <w:tab/>
      </w:r>
      <w:r w:rsidR="000331BB">
        <w:rPr>
          <w:rFonts w:eastAsia="Calibri"/>
          <w:sz w:val="22"/>
          <w:szCs w:val="22"/>
        </w:rPr>
        <w:tab/>
      </w:r>
      <w:r w:rsidR="000331BB" w:rsidRPr="00D17273">
        <w:rPr>
          <w:rFonts w:eastAsia="Calibri"/>
          <w:sz w:val="22"/>
          <w:szCs w:val="22"/>
        </w:rPr>
        <w:t xml:space="preserve">Norman, “Carnage and Glory, Legends and Lies” (BQ) </w:t>
      </w:r>
    </w:p>
    <w:p w:rsidR="00101B11" w:rsidRPr="00D17273" w:rsidRDefault="000331BB" w:rsidP="000331BB">
      <w:pPr>
        <w:ind w:left="1440"/>
        <w:rPr>
          <w:rFonts w:eastAsia="Calibri"/>
          <w:sz w:val="22"/>
          <w:szCs w:val="22"/>
        </w:rPr>
      </w:pPr>
      <w:r w:rsidRPr="00D17273">
        <w:rPr>
          <w:rFonts w:eastAsia="Calibri"/>
          <w:sz w:val="22"/>
          <w:szCs w:val="22"/>
        </w:rPr>
        <w:t>Murdoch, “The Sovereignty of Good over Other Concepts” (BQ)</w:t>
      </w:r>
    </w:p>
    <w:p w:rsidR="004C05CF" w:rsidRPr="00D17273" w:rsidRDefault="004C05CF" w:rsidP="004C05CF">
      <w:pPr>
        <w:rPr>
          <w:rFonts w:eastAsia="Calibri"/>
          <w:sz w:val="22"/>
          <w:szCs w:val="22"/>
        </w:rPr>
      </w:pPr>
      <w:r w:rsidRPr="00D17273">
        <w:rPr>
          <w:rFonts w:eastAsia="Calibri"/>
          <w:sz w:val="22"/>
          <w:szCs w:val="22"/>
        </w:rPr>
        <w:tab/>
      </w:r>
      <w:r w:rsidRPr="00D17273">
        <w:rPr>
          <w:rFonts w:eastAsia="Calibri"/>
          <w:sz w:val="22"/>
          <w:szCs w:val="22"/>
        </w:rPr>
        <w:tab/>
      </w:r>
    </w:p>
    <w:p w:rsidR="004C05CF" w:rsidRDefault="004C05CF" w:rsidP="004C05CF">
      <w:pPr>
        <w:rPr>
          <w:rFonts w:eastAsia="Calibri"/>
          <w:sz w:val="22"/>
          <w:szCs w:val="22"/>
        </w:rPr>
      </w:pPr>
      <w:r w:rsidRPr="00D17273">
        <w:rPr>
          <w:rFonts w:eastAsia="Calibri"/>
          <w:sz w:val="22"/>
          <w:szCs w:val="22"/>
        </w:rPr>
        <w:t xml:space="preserve">PAPER DUE </w:t>
      </w:r>
      <w:r w:rsidR="00251492">
        <w:rPr>
          <w:rFonts w:eastAsia="Calibri"/>
          <w:sz w:val="22"/>
          <w:szCs w:val="22"/>
        </w:rPr>
        <w:t>FRIDAY</w:t>
      </w:r>
      <w:r w:rsidR="00EC0EE1">
        <w:rPr>
          <w:rFonts w:eastAsia="Calibri"/>
          <w:sz w:val="22"/>
          <w:szCs w:val="22"/>
        </w:rPr>
        <w:t xml:space="preserve">, </w:t>
      </w:r>
      <w:proofErr w:type="gramStart"/>
      <w:r w:rsidR="00EC0EE1">
        <w:rPr>
          <w:rFonts w:eastAsia="Calibri"/>
          <w:sz w:val="22"/>
          <w:szCs w:val="22"/>
        </w:rPr>
        <w:t xml:space="preserve">DECEMBER </w:t>
      </w:r>
      <w:r w:rsidRPr="00D17273">
        <w:rPr>
          <w:rFonts w:eastAsia="Calibri"/>
          <w:sz w:val="22"/>
          <w:szCs w:val="22"/>
        </w:rPr>
        <w:t xml:space="preserve"> </w:t>
      </w:r>
      <w:r w:rsidR="00251492">
        <w:rPr>
          <w:rFonts w:eastAsia="Calibri"/>
          <w:sz w:val="22"/>
          <w:szCs w:val="22"/>
        </w:rPr>
        <w:t>6</w:t>
      </w:r>
      <w:proofErr w:type="gramEnd"/>
      <w:r w:rsidR="00251492">
        <w:rPr>
          <w:rFonts w:eastAsia="Calibri"/>
          <w:sz w:val="22"/>
          <w:szCs w:val="22"/>
        </w:rPr>
        <w:t xml:space="preserve">, BY </w:t>
      </w:r>
      <w:r w:rsidRPr="00D17273">
        <w:rPr>
          <w:rFonts w:eastAsia="Calibri"/>
          <w:sz w:val="22"/>
          <w:szCs w:val="22"/>
        </w:rPr>
        <w:t>2 PM.</w:t>
      </w:r>
    </w:p>
    <w:p w:rsidR="000331BB" w:rsidRDefault="000331BB" w:rsidP="004C05CF">
      <w:pPr>
        <w:rPr>
          <w:rFonts w:eastAsia="Calibri"/>
          <w:sz w:val="22"/>
          <w:szCs w:val="22"/>
        </w:rPr>
      </w:pPr>
    </w:p>
    <w:p w:rsidR="000331BB" w:rsidRDefault="000331BB" w:rsidP="004C05CF">
      <w:pPr>
        <w:rPr>
          <w:rFonts w:eastAsia="Calibri"/>
          <w:sz w:val="22"/>
          <w:szCs w:val="22"/>
        </w:rPr>
      </w:pPr>
    </w:p>
    <w:sectPr w:rsidR="000331BB" w:rsidSect="00B602F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39" w:rsidRDefault="00A62039">
      <w:r>
        <w:separator/>
      </w:r>
    </w:p>
  </w:endnote>
  <w:endnote w:type="continuationSeparator" w:id="0">
    <w:p w:rsidR="00A62039" w:rsidRDefault="00A6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C7" w:rsidRDefault="00666D8D" w:rsidP="00B602F9">
    <w:pPr>
      <w:pStyle w:val="Footer"/>
      <w:framePr w:wrap="around" w:vAnchor="text" w:hAnchor="margin" w:xAlign="right" w:y="1"/>
      <w:rPr>
        <w:rStyle w:val="PageNumber"/>
      </w:rPr>
    </w:pPr>
    <w:r>
      <w:rPr>
        <w:rStyle w:val="PageNumber"/>
      </w:rPr>
      <w:fldChar w:fldCharType="begin"/>
    </w:r>
    <w:r w:rsidR="009907CB">
      <w:rPr>
        <w:rStyle w:val="PageNumber"/>
      </w:rPr>
      <w:instrText xml:space="preserve">PAGE  </w:instrText>
    </w:r>
    <w:r>
      <w:rPr>
        <w:rStyle w:val="PageNumber"/>
      </w:rPr>
      <w:fldChar w:fldCharType="end"/>
    </w:r>
  </w:p>
  <w:p w:rsidR="004E40C7" w:rsidRDefault="0077590F" w:rsidP="00B60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C7" w:rsidRDefault="00666D8D" w:rsidP="00B602F9">
    <w:pPr>
      <w:pStyle w:val="Footer"/>
      <w:framePr w:wrap="around" w:vAnchor="text" w:hAnchor="margin" w:xAlign="right" w:y="1"/>
      <w:rPr>
        <w:rStyle w:val="PageNumber"/>
      </w:rPr>
    </w:pPr>
    <w:r>
      <w:rPr>
        <w:rStyle w:val="PageNumber"/>
      </w:rPr>
      <w:fldChar w:fldCharType="begin"/>
    </w:r>
    <w:r w:rsidR="009907CB">
      <w:rPr>
        <w:rStyle w:val="PageNumber"/>
      </w:rPr>
      <w:instrText xml:space="preserve">PAGE  </w:instrText>
    </w:r>
    <w:r>
      <w:rPr>
        <w:rStyle w:val="PageNumber"/>
      </w:rPr>
      <w:fldChar w:fldCharType="separate"/>
    </w:r>
    <w:r w:rsidR="006B4106">
      <w:rPr>
        <w:rStyle w:val="PageNumber"/>
        <w:noProof/>
      </w:rPr>
      <w:t>4</w:t>
    </w:r>
    <w:r>
      <w:rPr>
        <w:rStyle w:val="PageNumber"/>
      </w:rPr>
      <w:fldChar w:fldCharType="end"/>
    </w:r>
  </w:p>
  <w:p w:rsidR="004E40C7" w:rsidRDefault="0077590F" w:rsidP="00B602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39" w:rsidRDefault="00A62039">
      <w:r>
        <w:separator/>
      </w:r>
    </w:p>
  </w:footnote>
  <w:footnote w:type="continuationSeparator" w:id="0">
    <w:p w:rsidR="00A62039" w:rsidRDefault="00A62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E05"/>
    <w:multiLevelType w:val="hybridMultilevel"/>
    <w:tmpl w:val="23E0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8569F"/>
    <w:multiLevelType w:val="hybridMultilevel"/>
    <w:tmpl w:val="C42C7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CF"/>
    <w:rsid w:val="000331BB"/>
    <w:rsid w:val="00101B11"/>
    <w:rsid w:val="00110E68"/>
    <w:rsid w:val="00227E01"/>
    <w:rsid w:val="00251492"/>
    <w:rsid w:val="003F56EE"/>
    <w:rsid w:val="00475203"/>
    <w:rsid w:val="00497B5B"/>
    <w:rsid w:val="004C05CF"/>
    <w:rsid w:val="00515598"/>
    <w:rsid w:val="00666D8D"/>
    <w:rsid w:val="006B4106"/>
    <w:rsid w:val="007962D9"/>
    <w:rsid w:val="007E29C7"/>
    <w:rsid w:val="009026F7"/>
    <w:rsid w:val="00921029"/>
    <w:rsid w:val="009907CB"/>
    <w:rsid w:val="009D16B3"/>
    <w:rsid w:val="00A62039"/>
    <w:rsid w:val="00C310F6"/>
    <w:rsid w:val="00CB791A"/>
    <w:rsid w:val="00D17273"/>
    <w:rsid w:val="00D92FA7"/>
    <w:rsid w:val="00EC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05CF"/>
    <w:pPr>
      <w:tabs>
        <w:tab w:val="center" w:pos="4680"/>
        <w:tab w:val="right" w:pos="9360"/>
      </w:tabs>
    </w:pPr>
  </w:style>
  <w:style w:type="character" w:customStyle="1" w:styleId="FooterChar">
    <w:name w:val="Footer Char"/>
    <w:basedOn w:val="DefaultParagraphFont"/>
    <w:link w:val="Footer"/>
    <w:uiPriority w:val="99"/>
    <w:semiHidden/>
    <w:rsid w:val="004C05CF"/>
  </w:style>
  <w:style w:type="character" w:styleId="PageNumber">
    <w:name w:val="page number"/>
    <w:basedOn w:val="DefaultParagraphFont"/>
    <w:rsid w:val="004C05CF"/>
  </w:style>
  <w:style w:type="table" w:styleId="TableGrid">
    <w:name w:val="Table Grid"/>
    <w:basedOn w:val="TableNormal"/>
    <w:uiPriority w:val="59"/>
    <w:rsid w:val="00796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05CF"/>
    <w:pPr>
      <w:tabs>
        <w:tab w:val="center" w:pos="4680"/>
        <w:tab w:val="right" w:pos="9360"/>
      </w:tabs>
    </w:pPr>
  </w:style>
  <w:style w:type="character" w:customStyle="1" w:styleId="FooterChar">
    <w:name w:val="Footer Char"/>
    <w:basedOn w:val="DefaultParagraphFont"/>
    <w:link w:val="Footer"/>
    <w:uiPriority w:val="99"/>
    <w:semiHidden/>
    <w:rsid w:val="004C05CF"/>
  </w:style>
  <w:style w:type="character" w:styleId="PageNumber">
    <w:name w:val="page number"/>
    <w:basedOn w:val="DefaultParagraphFont"/>
    <w:rsid w:val="004C05CF"/>
  </w:style>
  <w:style w:type="table" w:styleId="TableGrid">
    <w:name w:val="Table Grid"/>
    <w:basedOn w:val="TableNormal"/>
    <w:uiPriority w:val="59"/>
    <w:rsid w:val="00796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rs@buffalo.edu" TargetMode="External"/><Relationship Id="rId13" Type="http://schemas.openxmlformats.org/officeDocument/2006/relationships/hyperlink" Target="http://www.student-affairs.buffalo.edu/od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ndergrad-catalog.buffalo.edu/policies/grading/explanation.shtml#incomple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su.buffalo.edu/~gracia/borg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bartgalleries.org/" TargetMode="External"/><Relationship Id="rId4" Type="http://schemas.openxmlformats.org/officeDocument/2006/relationships/settings" Target="settings.xml"/><Relationship Id="rId9" Type="http://schemas.openxmlformats.org/officeDocument/2006/relationships/hyperlink" Target="http://undergrad-catalog.buffalo.edu/policies/course/integrity.shtml" TargetMode="External"/><Relationship Id="rId14" Type="http://schemas.openxmlformats.org/officeDocument/2006/relationships/hyperlink" Target="http://classics.mit.edu/Plato/republ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Korsmeyer</dc:creator>
  <cp:lastModifiedBy>Carolyn Korsmeyer</cp:lastModifiedBy>
  <cp:revision>2</cp:revision>
  <cp:lastPrinted>2013-08-21T11:42:00Z</cp:lastPrinted>
  <dcterms:created xsi:type="dcterms:W3CDTF">2013-08-21T11:46:00Z</dcterms:created>
  <dcterms:modified xsi:type="dcterms:W3CDTF">2013-08-21T11:46:00Z</dcterms:modified>
</cp:coreProperties>
</file>